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569F" w14:textId="50B9D9C2"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106</w:t>
      </w:r>
      <w:r w:rsidRPr="001D2FBF">
        <w:rPr>
          <w:rFonts w:ascii="Arial" w:hAnsi="Arial" w:cs="Arial"/>
          <w:b/>
          <w:sz w:val="24"/>
          <w:szCs w:val="28"/>
        </w:rPr>
        <w:tab/>
      </w:r>
      <w:r w:rsidRPr="00E95773">
        <w:rPr>
          <w:rFonts w:ascii="Arial" w:hAnsi="Arial" w:cs="Arial"/>
          <w:b/>
          <w:sz w:val="24"/>
          <w:szCs w:val="28"/>
        </w:rPr>
        <w:t>R4-23</w:t>
      </w:r>
      <w:r w:rsidR="00752639" w:rsidRPr="00E95773">
        <w:rPr>
          <w:rFonts w:ascii="Arial" w:hAnsi="Arial" w:cs="Arial"/>
          <w:b/>
          <w:sz w:val="24"/>
          <w:szCs w:val="28"/>
        </w:rPr>
        <w:t>0</w:t>
      </w:r>
      <w:r w:rsidR="00E95773" w:rsidRPr="00E95773">
        <w:rPr>
          <w:rFonts w:ascii="Arial" w:hAnsi="Arial" w:cs="Arial"/>
          <w:b/>
          <w:sz w:val="24"/>
          <w:szCs w:val="28"/>
        </w:rPr>
        <w:t>1347</w:t>
      </w:r>
    </w:p>
    <w:p w14:paraId="7E75CFF3" w14:textId="025BA069" w:rsidR="00405A03" w:rsidRPr="001D2FBF" w:rsidRDefault="00405A03" w:rsidP="0065160F">
      <w:pPr>
        <w:widowControl w:val="0"/>
        <w:tabs>
          <w:tab w:val="right" w:pos="9072"/>
        </w:tabs>
        <w:spacing w:before="120"/>
        <w:rPr>
          <w:rFonts w:ascii="Arial" w:hAnsi="Arial" w:cs="Arial"/>
          <w:b/>
          <w:sz w:val="24"/>
          <w:szCs w:val="28"/>
        </w:rPr>
      </w:pPr>
      <w:r>
        <w:rPr>
          <w:rFonts w:ascii="Arial" w:hAnsi="Arial" w:cs="Arial"/>
          <w:b/>
          <w:sz w:val="24"/>
          <w:szCs w:val="28"/>
        </w:rPr>
        <w:t>A</w:t>
      </w:r>
      <w:r>
        <w:rPr>
          <w:rFonts w:ascii="Arial" w:hAnsi="Arial" w:cs="Arial" w:hint="eastAsia"/>
          <w:b/>
          <w:sz w:val="24"/>
          <w:szCs w:val="28"/>
        </w:rPr>
        <w:t>thens</w:t>
      </w:r>
      <w:r w:rsidRPr="00CB7E10">
        <w:rPr>
          <w:rFonts w:ascii="Arial" w:hAnsi="Arial" w:cs="Arial"/>
          <w:b/>
          <w:sz w:val="24"/>
          <w:szCs w:val="28"/>
        </w:rPr>
        <w:t xml:space="preserve">, </w:t>
      </w:r>
      <w:r>
        <w:rPr>
          <w:rFonts w:ascii="Arial" w:hAnsi="Arial" w:cs="Arial"/>
          <w:b/>
          <w:sz w:val="24"/>
          <w:szCs w:val="28"/>
        </w:rPr>
        <w:t>G</w:t>
      </w:r>
      <w:r>
        <w:rPr>
          <w:rFonts w:ascii="Arial" w:hAnsi="Arial" w:cs="Arial" w:hint="eastAsia"/>
          <w:b/>
          <w:sz w:val="24"/>
          <w:szCs w:val="28"/>
        </w:rPr>
        <w:t>reece</w:t>
      </w:r>
      <w:r w:rsidRPr="00CB7E10">
        <w:rPr>
          <w:rFonts w:ascii="Arial" w:hAnsi="Arial" w:cs="Arial"/>
          <w:b/>
          <w:sz w:val="24"/>
          <w:szCs w:val="28"/>
        </w:rPr>
        <w:t xml:space="preserve">, </w:t>
      </w:r>
      <w:r>
        <w:rPr>
          <w:rFonts w:ascii="Arial" w:hAnsi="Arial" w:cs="Arial"/>
          <w:b/>
          <w:sz w:val="24"/>
          <w:szCs w:val="28"/>
        </w:rPr>
        <w:t>F</w:t>
      </w:r>
      <w:r>
        <w:rPr>
          <w:rFonts w:ascii="Arial" w:hAnsi="Arial" w:cs="Arial" w:hint="eastAsia"/>
          <w:b/>
          <w:sz w:val="24"/>
          <w:szCs w:val="28"/>
        </w:rPr>
        <w:t>ebruary</w:t>
      </w:r>
      <w:r w:rsidRPr="00CB7E10">
        <w:rPr>
          <w:rFonts w:ascii="Arial" w:hAnsi="Arial" w:cs="Arial"/>
          <w:b/>
          <w:sz w:val="24"/>
          <w:szCs w:val="28"/>
        </w:rPr>
        <w:t xml:space="preserve"> </w:t>
      </w:r>
      <w:r>
        <w:rPr>
          <w:rFonts w:ascii="Arial" w:hAnsi="Arial" w:cs="Arial"/>
          <w:b/>
          <w:sz w:val="24"/>
          <w:szCs w:val="28"/>
        </w:rPr>
        <w:t>27</w:t>
      </w:r>
      <w:r w:rsidRPr="00CB7E10">
        <w:rPr>
          <w:rFonts w:ascii="Arial" w:hAnsi="Arial" w:cs="Arial"/>
          <w:b/>
          <w:sz w:val="24"/>
          <w:szCs w:val="28"/>
        </w:rPr>
        <w:t xml:space="preserve"> – </w:t>
      </w:r>
      <w:r w:rsidRPr="00383C02">
        <w:rPr>
          <w:rFonts w:ascii="Arial" w:hAnsi="Arial" w:cs="Arial"/>
          <w:b/>
          <w:sz w:val="24"/>
          <w:szCs w:val="28"/>
        </w:rPr>
        <w:t>M</w:t>
      </w:r>
      <w:r w:rsidRPr="00383C02">
        <w:rPr>
          <w:rFonts w:ascii="Arial" w:hAnsi="Arial" w:cs="Arial" w:hint="eastAsia"/>
          <w:b/>
          <w:sz w:val="24"/>
          <w:szCs w:val="28"/>
        </w:rPr>
        <w:t>ar</w:t>
      </w:r>
      <w:r w:rsidR="00383C02" w:rsidRPr="00383C02">
        <w:rPr>
          <w:rFonts w:ascii="Arial" w:hAnsi="Arial" w:cs="Arial"/>
          <w:b/>
          <w:sz w:val="24"/>
          <w:szCs w:val="28"/>
        </w:rPr>
        <w:t>ch</w:t>
      </w:r>
      <w:r w:rsidRPr="00CB7E10">
        <w:rPr>
          <w:rFonts w:ascii="Arial" w:hAnsi="Arial" w:cs="Arial"/>
          <w:b/>
          <w:sz w:val="24"/>
          <w:szCs w:val="28"/>
        </w:rPr>
        <w:t xml:space="preserve"> </w:t>
      </w:r>
      <w:r>
        <w:rPr>
          <w:rFonts w:ascii="Arial" w:hAnsi="Arial" w:cs="Arial"/>
          <w:b/>
          <w:sz w:val="24"/>
          <w:szCs w:val="28"/>
        </w:rPr>
        <w:t>03</w:t>
      </w:r>
      <w:r w:rsidRPr="00CB7E10">
        <w:rPr>
          <w:rFonts w:ascii="Arial" w:hAnsi="Arial" w:cs="Arial"/>
          <w:b/>
          <w:sz w:val="24"/>
          <w:szCs w:val="28"/>
        </w:rPr>
        <w:t>, 202</w:t>
      </w:r>
      <w:r>
        <w:rPr>
          <w:rFonts w:ascii="Arial" w:hAnsi="Arial" w:cs="Arial"/>
          <w:b/>
          <w:sz w:val="24"/>
          <w:szCs w:val="28"/>
        </w:rPr>
        <w:t>3</w:t>
      </w:r>
    </w:p>
    <w:bookmarkEnd w:id="1"/>
    <w:p w14:paraId="08B79458" w14:textId="77777777"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772162">
        <w:rPr>
          <w:rFonts w:ascii="Arial" w:eastAsia="MS Mincho" w:hAnsi="Arial" w:cs="Arial"/>
          <w:color w:val="000000"/>
          <w:sz w:val="22"/>
          <w:lang w:val="pt-BR" w:eastAsia="ja-JP"/>
        </w:rPr>
        <w:t>9.21.3</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77777777"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O</w:t>
      </w:r>
      <w:r>
        <w:rPr>
          <w:rFonts w:ascii="Arial" w:hAnsi="Arial" w:cs="Arial" w:hint="eastAsia"/>
          <w:color w:val="000000"/>
          <w:sz w:val="22"/>
        </w:rPr>
        <w:t>n</w:t>
      </w:r>
      <w:r>
        <w:rPr>
          <w:rFonts w:ascii="Arial" w:hAnsi="Arial" w:cs="Arial"/>
          <w:color w:val="000000"/>
          <w:sz w:val="22"/>
        </w:rPr>
        <w:t xml:space="preserve"> RRM </w:t>
      </w:r>
      <w:r>
        <w:rPr>
          <w:rFonts w:ascii="Arial" w:hAnsi="Arial" w:cs="Arial" w:hint="eastAsia"/>
          <w:color w:val="000000"/>
          <w:sz w:val="22"/>
        </w:rPr>
        <w:t>requirement</w:t>
      </w:r>
      <w:r>
        <w:rPr>
          <w:rFonts w:ascii="Arial" w:hAnsi="Arial" w:cs="Arial"/>
          <w:color w:val="000000"/>
          <w:sz w:val="22"/>
        </w:rPr>
        <w:t xml:space="preserve">s for </w:t>
      </w:r>
      <w:proofErr w:type="spellStart"/>
      <w:r>
        <w:rPr>
          <w:rFonts w:ascii="Arial" w:hAnsi="Arial" w:cs="Arial" w:hint="eastAsia"/>
          <w:color w:val="000000"/>
          <w:sz w:val="22"/>
        </w:rPr>
        <w:t>sidelink</w:t>
      </w:r>
      <w:proofErr w:type="spellEnd"/>
      <w:r>
        <w:rPr>
          <w:rFonts w:ascii="Arial" w:hAnsi="Arial" w:cs="Arial"/>
          <w:color w:val="000000"/>
          <w:sz w:val="22"/>
        </w:rPr>
        <w:t xml:space="preserve"> </w:t>
      </w:r>
      <w:r>
        <w:rPr>
          <w:rFonts w:ascii="Arial" w:hAnsi="Arial" w:cs="Arial" w:hint="eastAsia"/>
          <w:color w:val="000000"/>
          <w:sz w:val="22"/>
        </w:rPr>
        <w:t>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005AFD32" w14:textId="39C43F43" w:rsidR="00241101" w:rsidRDefault="00303663" w:rsidP="0065160F">
      <w:pPr>
        <w:spacing w:before="120"/>
        <w:ind w:right="-23"/>
        <w:rPr>
          <w:rFonts w:eastAsia="Calibri" w:cs="Times New Roman"/>
          <w:szCs w:val="20"/>
          <w:lang w:val="en-GB"/>
        </w:rPr>
      </w:pPr>
      <w:r w:rsidRPr="00303663">
        <w:rPr>
          <w:rFonts w:eastAsia="Calibri" w:cs="Times New Roman"/>
          <w:szCs w:val="20"/>
          <w:lang w:val="en-GB"/>
        </w:rPr>
        <w:t xml:space="preserve">The Rel-18 positioning evolution WI has been agreed in RAN#98 </w:t>
      </w:r>
      <w:r w:rsidRPr="009C0A86">
        <w:rPr>
          <w:rFonts w:eastAsia="Calibri" w:cs="Times New Roman"/>
          <w:szCs w:val="20"/>
          <w:lang w:val="en-GB"/>
        </w:rPr>
        <w:t>[1]</w:t>
      </w:r>
      <w:r w:rsidRPr="00303663">
        <w:rPr>
          <w:rFonts w:eastAsia="Calibri" w:cs="Times New Roman"/>
          <w:szCs w:val="20"/>
          <w:lang w:val="en-GB"/>
        </w:rPr>
        <w:t xml:space="preserve">, with the objectives of </w:t>
      </w:r>
      <w:proofErr w:type="spellStart"/>
      <w:r w:rsidRPr="00303663">
        <w:rPr>
          <w:rFonts w:eastAsia="Calibri" w:cs="Times New Roman"/>
          <w:szCs w:val="20"/>
          <w:lang w:val="en-GB"/>
        </w:rPr>
        <w:t>sidelink</w:t>
      </w:r>
      <w:proofErr w:type="spellEnd"/>
      <w:r w:rsidRPr="00303663">
        <w:rPr>
          <w:rFonts w:eastAsia="Calibri" w:cs="Times New Roman"/>
          <w:szCs w:val="20"/>
          <w:lang w:val="en-GB"/>
        </w:rPr>
        <w:t xml:space="preserve"> positioning are copied below.</w:t>
      </w:r>
      <w:r w:rsidR="00241101" w:rsidRPr="00965724">
        <w:rPr>
          <w:rFonts w:eastAsia="Calibri" w:cs="Times New Roman"/>
          <w:szCs w:val="20"/>
          <w:lang w:val="en-GB"/>
        </w:rPr>
        <w:t xml:space="preserve"> </w:t>
      </w:r>
    </w:p>
    <w:tbl>
      <w:tblPr>
        <w:tblStyle w:val="a7"/>
        <w:tblW w:w="0" w:type="auto"/>
        <w:tblLook w:val="04A0" w:firstRow="1" w:lastRow="0" w:firstColumn="1" w:lastColumn="0" w:noHBand="0" w:noVBand="1"/>
      </w:tblPr>
      <w:tblGrid>
        <w:gridCol w:w="9617"/>
      </w:tblGrid>
      <w:tr w:rsidR="00303663" w14:paraId="10045E4F" w14:textId="77777777" w:rsidTr="006A44D6">
        <w:tc>
          <w:tcPr>
            <w:tcW w:w="9630" w:type="dxa"/>
          </w:tcPr>
          <w:p w14:paraId="1FC1B6E8" w14:textId="77777777" w:rsidR="00303663" w:rsidRPr="002A3E36" w:rsidRDefault="00303663" w:rsidP="0065160F">
            <w:pPr>
              <w:spacing w:before="120" w:after="160"/>
              <w:rPr>
                <w:lang w:eastAsia="ko-KR"/>
              </w:rPr>
            </w:pPr>
            <w:r w:rsidRPr="002A3E36">
              <w:rPr>
                <w:lang w:eastAsia="ko-KR"/>
              </w:rPr>
              <w:t>The specific objectives of this work item are:</w:t>
            </w:r>
          </w:p>
          <w:p w14:paraId="6592A291" w14:textId="77777777" w:rsidR="00303663" w:rsidRPr="002A3E36" w:rsidRDefault="00303663" w:rsidP="0065160F">
            <w:pPr>
              <w:numPr>
                <w:ilvl w:val="0"/>
                <w:numId w:val="18"/>
              </w:numPr>
              <w:autoSpaceDN w:val="0"/>
              <w:adjustRightInd w:val="0"/>
              <w:spacing w:before="120" w:after="160" w:line="276" w:lineRule="auto"/>
              <w:ind w:left="714" w:hanging="357"/>
              <w:jc w:val="both"/>
              <w:rPr>
                <w:lang w:eastAsia="ko-KR"/>
              </w:rPr>
            </w:pPr>
            <w:r w:rsidRPr="002A3E36">
              <w:rPr>
                <w:lang w:eastAsia="ko-KR"/>
              </w:rPr>
              <w:t xml:space="preserve">Specify solutions for support of </w:t>
            </w:r>
            <w:proofErr w:type="spellStart"/>
            <w:r w:rsidRPr="002A3E36">
              <w:rPr>
                <w:lang w:eastAsia="ko-KR"/>
              </w:rPr>
              <w:t>sidelink</w:t>
            </w:r>
            <w:proofErr w:type="spellEnd"/>
            <w:r w:rsidRPr="002A3E36">
              <w:rPr>
                <w:lang w:eastAsia="ko-KR"/>
              </w:rPr>
              <w:t xml:space="preserve"> positioning (including ranging) in NR systems, including the following [RAN1, RAN2, RAN3, RAN4]:</w:t>
            </w:r>
          </w:p>
          <w:p w14:paraId="45738F09" w14:textId="77777777" w:rsidR="00303663" w:rsidRPr="002A3E36" w:rsidRDefault="00303663" w:rsidP="0065160F">
            <w:pPr>
              <w:numPr>
                <w:ilvl w:val="1"/>
                <w:numId w:val="18"/>
              </w:numPr>
              <w:autoSpaceDN w:val="0"/>
              <w:adjustRightInd w:val="0"/>
              <w:spacing w:before="120" w:after="160" w:line="276" w:lineRule="auto"/>
              <w:jc w:val="both"/>
              <w:rPr>
                <w:lang w:eastAsia="ko-KR"/>
              </w:rPr>
            </w:pPr>
            <w:r w:rsidRPr="002A3E36">
              <w:rPr>
                <w:lang w:eastAsia="ko-KR"/>
              </w:rPr>
              <w:t xml:space="preserve">Specify SL PRS for support of </w:t>
            </w:r>
            <w:proofErr w:type="spellStart"/>
            <w:r w:rsidRPr="002A3E36">
              <w:rPr>
                <w:lang w:eastAsia="ko-KR"/>
              </w:rPr>
              <w:t>sidelink</w:t>
            </w:r>
            <w:proofErr w:type="spellEnd"/>
            <w:r w:rsidRPr="002A3E36">
              <w:rPr>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D43177E" w14:textId="77777777" w:rsidR="00303663" w:rsidRPr="002A3E36" w:rsidRDefault="00303663" w:rsidP="0065160F">
            <w:pPr>
              <w:numPr>
                <w:ilvl w:val="2"/>
                <w:numId w:val="18"/>
              </w:numPr>
              <w:autoSpaceDN w:val="0"/>
              <w:adjustRightInd w:val="0"/>
              <w:spacing w:before="120" w:after="160" w:line="276" w:lineRule="auto"/>
              <w:jc w:val="both"/>
              <w:rPr>
                <w:lang w:eastAsia="ko-KR"/>
              </w:rPr>
            </w:pPr>
            <w:r w:rsidRPr="002A3E36">
              <w:rPr>
                <w:lang w:eastAsia="ko-KR"/>
              </w:rPr>
              <w:t>Specify support for SL PRS bandwidths of up to 100 MHz in FR1 spectrum.</w:t>
            </w:r>
          </w:p>
          <w:p w14:paraId="11E94B11" w14:textId="77777777" w:rsidR="00303663" w:rsidRPr="002A3E36" w:rsidRDefault="00303663" w:rsidP="0065160F">
            <w:pPr>
              <w:numPr>
                <w:ilvl w:val="2"/>
                <w:numId w:val="18"/>
              </w:numPr>
              <w:autoSpaceDN w:val="0"/>
              <w:adjustRightInd w:val="0"/>
              <w:spacing w:before="120" w:after="160" w:line="276" w:lineRule="auto"/>
              <w:jc w:val="both"/>
              <w:rPr>
                <w:lang w:eastAsia="ko-KR"/>
              </w:rPr>
            </w:pPr>
            <w:r w:rsidRPr="002A3E36">
              <w:rPr>
                <w:lang w:eastAsia="ko-KR"/>
              </w:rPr>
              <w:t xml:space="preserve">NOTE: SL PRS transmission in FR2 is not precluded but no FR2 specific aspects will be specified. </w:t>
            </w:r>
          </w:p>
          <w:p w14:paraId="3DF17C41" w14:textId="77777777" w:rsidR="00303663" w:rsidRPr="002A3E36" w:rsidRDefault="00303663" w:rsidP="0065160F">
            <w:pPr>
              <w:numPr>
                <w:ilvl w:val="1"/>
                <w:numId w:val="18"/>
              </w:numPr>
              <w:autoSpaceDN w:val="0"/>
              <w:adjustRightInd w:val="0"/>
              <w:spacing w:before="120" w:after="160" w:line="276" w:lineRule="auto"/>
              <w:jc w:val="both"/>
              <w:rPr>
                <w:rFonts w:eastAsia="MS Mincho"/>
                <w:lang w:eastAsia="ko-KR"/>
              </w:rPr>
            </w:pPr>
            <w:r w:rsidRPr="002A3E36">
              <w:rPr>
                <w:lang w:eastAsia="ko-KR"/>
              </w:rPr>
              <w:t>Specify measurements to support RTT-type solutions using SL, SL-</w:t>
            </w:r>
            <w:proofErr w:type="spellStart"/>
            <w:r w:rsidRPr="002A3E36">
              <w:rPr>
                <w:lang w:eastAsia="ko-KR"/>
              </w:rPr>
              <w:t>AoA</w:t>
            </w:r>
            <w:proofErr w:type="spellEnd"/>
            <w:r w:rsidRPr="002A3E36">
              <w:rPr>
                <w:lang w:eastAsia="ko-KR"/>
              </w:rPr>
              <w:t>,</w:t>
            </w:r>
            <w:r w:rsidRPr="002A3E36">
              <w:rPr>
                <w:color w:val="00B0F0"/>
                <w:lang w:eastAsia="ko-KR"/>
              </w:rPr>
              <w:t xml:space="preserve"> </w:t>
            </w:r>
            <w:r w:rsidRPr="002A3E36">
              <w:rPr>
                <w:lang w:eastAsia="ko-KR"/>
              </w:rPr>
              <w:t>and SL-TDOA [RAN1, RAN2].</w:t>
            </w:r>
          </w:p>
          <w:p w14:paraId="7438A27A" w14:textId="77777777" w:rsidR="00303663" w:rsidRPr="002A3E36" w:rsidRDefault="00303663" w:rsidP="0065160F">
            <w:pPr>
              <w:numPr>
                <w:ilvl w:val="1"/>
                <w:numId w:val="18"/>
              </w:numPr>
              <w:autoSpaceDN w:val="0"/>
              <w:adjustRightInd w:val="0"/>
              <w:spacing w:before="120" w:after="160" w:line="276" w:lineRule="auto"/>
              <w:jc w:val="both"/>
              <w:rPr>
                <w:rFonts w:eastAsia="MS Mincho"/>
                <w:lang w:eastAsia="ko-KR"/>
              </w:rPr>
            </w:pPr>
            <w:r w:rsidRPr="002A3E36">
              <w:rPr>
                <w:lang w:eastAsia="ko-KR"/>
              </w:rPr>
              <w:t>Specify support of resource allocation for SL PRS:</w:t>
            </w:r>
          </w:p>
          <w:p w14:paraId="3BBE0C7F" w14:textId="77777777" w:rsidR="00303663" w:rsidRPr="002A3E36" w:rsidRDefault="00303663" w:rsidP="0065160F">
            <w:pPr>
              <w:numPr>
                <w:ilvl w:val="2"/>
                <w:numId w:val="18"/>
              </w:numPr>
              <w:autoSpaceDN w:val="0"/>
              <w:adjustRightInd w:val="0"/>
              <w:spacing w:before="120" w:after="160" w:line="276" w:lineRule="auto"/>
              <w:jc w:val="both"/>
              <w:rPr>
                <w:rFonts w:eastAsia="MS Mincho"/>
                <w:lang w:eastAsia="ko-KR"/>
              </w:rPr>
            </w:pPr>
            <w:r w:rsidRPr="002A3E36">
              <w:rPr>
                <w:lang w:eastAsia="ko-KR"/>
              </w:rPr>
              <w:t>Including resource allocation Scheme 1 and Scheme 2, where Scheme 1 corresponds to a network-centric SL PRS resource allocation and Scheme 2 corresponds to UE autonomous SL PRS resource allocation [RAN1].</w:t>
            </w:r>
          </w:p>
          <w:p w14:paraId="04F22674" w14:textId="77777777" w:rsidR="00303663" w:rsidRPr="002A3E36" w:rsidRDefault="00303663" w:rsidP="0065160F">
            <w:pPr>
              <w:numPr>
                <w:ilvl w:val="3"/>
                <w:numId w:val="18"/>
              </w:numPr>
              <w:autoSpaceDN w:val="0"/>
              <w:adjustRightInd w:val="0"/>
              <w:spacing w:before="120" w:after="160" w:line="276" w:lineRule="auto"/>
              <w:jc w:val="both"/>
              <w:rPr>
                <w:rFonts w:eastAsia="MS Mincho"/>
                <w:lang w:eastAsia="ko-KR"/>
              </w:rPr>
            </w:pPr>
            <w:r w:rsidRPr="002A3E36">
              <w:rPr>
                <w:lang w:eastAsia="ko-KR"/>
              </w:rPr>
              <w:t xml:space="preserve">For resource allocation mechanism for SL PRS in Scheme 2: </w:t>
            </w:r>
          </w:p>
          <w:p w14:paraId="58B9DA19" w14:textId="77777777" w:rsidR="00303663" w:rsidRPr="002A3E36" w:rsidRDefault="00303663" w:rsidP="0065160F">
            <w:pPr>
              <w:numPr>
                <w:ilvl w:val="4"/>
                <w:numId w:val="18"/>
              </w:numPr>
              <w:autoSpaceDN w:val="0"/>
              <w:adjustRightInd w:val="0"/>
              <w:spacing w:before="120" w:after="160" w:line="276" w:lineRule="auto"/>
              <w:jc w:val="both"/>
              <w:rPr>
                <w:rFonts w:eastAsia="MS Mincho"/>
                <w:lang w:eastAsia="ko-KR"/>
              </w:rPr>
            </w:pPr>
            <w:r w:rsidRPr="002A3E36">
              <w:rPr>
                <w:bCs/>
              </w:rPr>
              <w:t>Study and specify support of sensing-based resource allocation, and/or a random resource selection [RAN1].</w:t>
            </w:r>
          </w:p>
          <w:p w14:paraId="6CF0E67E" w14:textId="77777777" w:rsidR="00303663" w:rsidRPr="002A3E36" w:rsidRDefault="00303663" w:rsidP="0065160F">
            <w:pPr>
              <w:numPr>
                <w:ilvl w:val="4"/>
                <w:numId w:val="18"/>
              </w:numPr>
              <w:autoSpaceDN w:val="0"/>
              <w:adjustRightInd w:val="0"/>
              <w:spacing w:before="120" w:after="160" w:line="276" w:lineRule="auto"/>
              <w:jc w:val="both"/>
              <w:rPr>
                <w:rFonts w:eastAsia="MS Mincho"/>
                <w:lang w:eastAsia="ko-KR"/>
              </w:rPr>
            </w:pPr>
            <w:r w:rsidRPr="002A3E36">
              <w:rPr>
                <w:rFonts w:eastAsia="MS Mincho"/>
                <w:lang w:eastAsia="ko-KR"/>
              </w:rPr>
              <w:t>Study and specify solutions for congestion control for SL PRS and/or inter-UE coordination</w:t>
            </w:r>
            <w:r w:rsidRPr="002A3E36">
              <w:rPr>
                <w:lang w:eastAsia="ko-KR"/>
              </w:rPr>
              <w:t xml:space="preserve"> for SL-PRS [RAN1]</w:t>
            </w:r>
            <w:r w:rsidRPr="002A3E36">
              <w:rPr>
                <w:rFonts w:eastAsia="MS Mincho"/>
                <w:lang w:eastAsia="ko-KR"/>
              </w:rPr>
              <w:t>.</w:t>
            </w:r>
          </w:p>
          <w:p w14:paraId="70C761D0" w14:textId="77777777" w:rsidR="00303663" w:rsidRPr="002A3E36" w:rsidRDefault="00303663" w:rsidP="0065160F">
            <w:pPr>
              <w:numPr>
                <w:ilvl w:val="2"/>
                <w:numId w:val="18"/>
              </w:numPr>
              <w:autoSpaceDN w:val="0"/>
              <w:adjustRightInd w:val="0"/>
              <w:spacing w:before="120" w:after="160" w:line="276" w:lineRule="auto"/>
              <w:jc w:val="both"/>
              <w:rPr>
                <w:rFonts w:eastAsia="MS Mincho"/>
                <w:lang w:eastAsia="ko-KR"/>
              </w:rPr>
            </w:pPr>
            <w:r w:rsidRPr="002A3E36">
              <w:rPr>
                <w:lang w:eastAsia="ko-KR"/>
              </w:rPr>
              <w:t xml:space="preserve">Support resource allocation for shared resource pool with Rel-16/17/18 </w:t>
            </w:r>
            <w:proofErr w:type="spellStart"/>
            <w:r w:rsidRPr="002A3E36">
              <w:rPr>
                <w:lang w:eastAsia="ko-KR"/>
              </w:rPr>
              <w:t>sidelink</w:t>
            </w:r>
            <w:proofErr w:type="spellEnd"/>
            <w:r w:rsidRPr="002A3E36">
              <w:rPr>
                <w:lang w:eastAsia="ko-KR"/>
              </w:rPr>
              <w:t xml:space="preserve"> communication and dedicated resource pool for SL PRS [RAN1].</w:t>
            </w:r>
          </w:p>
          <w:p w14:paraId="2C005416" w14:textId="77777777" w:rsidR="00303663" w:rsidRPr="002A3E36" w:rsidRDefault="00303663" w:rsidP="0065160F">
            <w:pPr>
              <w:numPr>
                <w:ilvl w:val="3"/>
                <w:numId w:val="18"/>
              </w:numPr>
              <w:autoSpaceDN w:val="0"/>
              <w:adjustRightInd w:val="0"/>
              <w:spacing w:before="120" w:after="160" w:line="276" w:lineRule="auto"/>
              <w:jc w:val="both"/>
              <w:rPr>
                <w:rFonts w:eastAsia="MS Mincho"/>
                <w:lang w:eastAsia="ko-KR"/>
              </w:rPr>
            </w:pPr>
            <w:r w:rsidRPr="002A3E36">
              <w:rPr>
                <w:lang w:eastAsia="ko-KR"/>
              </w:rPr>
              <w:t xml:space="preserve">NOTE: For SL positioning resource (pre-)configuration in a shared resource pool with Rel-16/17/18 </w:t>
            </w:r>
            <w:proofErr w:type="spellStart"/>
            <w:r w:rsidRPr="002A3E36">
              <w:rPr>
                <w:lang w:eastAsia="ko-KR"/>
              </w:rPr>
              <w:t>sidelink</w:t>
            </w:r>
            <w:proofErr w:type="spellEnd"/>
            <w:r w:rsidRPr="002A3E36">
              <w:rPr>
                <w:lang w:eastAsia="ko-KR"/>
              </w:rPr>
              <w:t xml:space="preserve"> communication, backward compatibility with legacy Rel-16/17 UEs should be ensured.</w:t>
            </w:r>
          </w:p>
          <w:p w14:paraId="23A69CA5" w14:textId="77777777" w:rsidR="00303663" w:rsidRPr="002A3E36" w:rsidRDefault="00303663" w:rsidP="0065160F">
            <w:pPr>
              <w:numPr>
                <w:ilvl w:val="1"/>
                <w:numId w:val="18"/>
              </w:numPr>
              <w:autoSpaceDN w:val="0"/>
              <w:adjustRightInd w:val="0"/>
              <w:spacing w:before="120" w:after="160" w:line="276" w:lineRule="auto"/>
              <w:jc w:val="both"/>
              <w:rPr>
                <w:lang w:eastAsia="ko-KR"/>
              </w:rPr>
            </w:pPr>
            <w:r w:rsidRPr="002A3E36">
              <w:rPr>
                <w:lang w:eastAsia="ko-KR"/>
              </w:rPr>
              <w:t xml:space="preserve">Specify procedures for transmit power control for SL PRS transmissions at least based on open loop power control (OLPC) [RAN1]. </w:t>
            </w:r>
          </w:p>
          <w:p w14:paraId="49D438D0" w14:textId="77777777" w:rsidR="00303663" w:rsidRPr="002A3E36" w:rsidRDefault="00303663" w:rsidP="0065160F">
            <w:pPr>
              <w:numPr>
                <w:ilvl w:val="1"/>
                <w:numId w:val="18"/>
              </w:numPr>
              <w:autoSpaceDN w:val="0"/>
              <w:adjustRightInd w:val="0"/>
              <w:spacing w:before="120" w:after="160" w:line="276" w:lineRule="auto"/>
              <w:jc w:val="both"/>
              <w:rPr>
                <w:lang w:eastAsia="ko-KR"/>
              </w:rPr>
            </w:pPr>
            <w:r w:rsidRPr="002A3E36">
              <w:rPr>
                <w:lang w:eastAsia="ko-KR"/>
              </w:rPr>
              <w:lastRenderedPageBreak/>
              <w:t xml:space="preserve">Specify </w:t>
            </w:r>
            <w:proofErr w:type="spellStart"/>
            <w:r w:rsidRPr="002A3E36">
              <w:rPr>
                <w:lang w:eastAsia="ko-KR"/>
              </w:rPr>
              <w:t>signalling</w:t>
            </w:r>
            <w:proofErr w:type="spellEnd"/>
            <w:r w:rsidRPr="002A3E36">
              <w:rPr>
                <w:lang w:eastAsia="ko-KR"/>
              </w:rPr>
              <w:t xml:space="preserve"> and associated UE behavior for support of unicast, groupcast (not including many to one) and broadcast of SL PRS transmissions [RAN1, RAN2].</w:t>
            </w:r>
          </w:p>
          <w:p w14:paraId="6D94595A" w14:textId="77777777" w:rsidR="00303663" w:rsidRPr="002A3E36" w:rsidRDefault="00303663" w:rsidP="0065160F">
            <w:pPr>
              <w:numPr>
                <w:ilvl w:val="1"/>
                <w:numId w:val="18"/>
              </w:numPr>
              <w:autoSpaceDN w:val="0"/>
              <w:adjustRightInd w:val="0"/>
              <w:spacing w:before="120" w:after="160" w:line="276" w:lineRule="auto"/>
              <w:jc w:val="both"/>
              <w:rPr>
                <w:lang w:eastAsia="ko-KR"/>
              </w:rPr>
            </w:pPr>
            <w:r w:rsidRPr="002A3E36">
              <w:rPr>
                <w:lang w:eastAsia="ko-KR"/>
              </w:rPr>
              <w:t xml:space="preserve">Specify reporting </w:t>
            </w:r>
            <w:proofErr w:type="spellStart"/>
            <w:r w:rsidRPr="002A3E36">
              <w:rPr>
                <w:lang w:eastAsia="ko-KR"/>
              </w:rPr>
              <w:t>signalling</w:t>
            </w:r>
            <w:proofErr w:type="spellEnd"/>
            <w:r w:rsidRPr="002A3E36">
              <w:rPr>
                <w:lang w:eastAsia="ko-KR"/>
              </w:rPr>
              <w:t xml:space="preserve"> and procedures to facilitate support of SL positioning in all coverage scenarios and for PC5-only and joint PC5-Uu scenarios [RAN2, RAN3]: </w:t>
            </w:r>
          </w:p>
          <w:p w14:paraId="6F34D112" w14:textId="77777777" w:rsidR="00303663" w:rsidRPr="002A3E36" w:rsidRDefault="00303663" w:rsidP="0065160F">
            <w:pPr>
              <w:numPr>
                <w:ilvl w:val="2"/>
                <w:numId w:val="18"/>
              </w:numPr>
              <w:autoSpaceDN w:val="0"/>
              <w:adjustRightInd w:val="0"/>
              <w:spacing w:before="120" w:after="160" w:line="276" w:lineRule="auto"/>
              <w:jc w:val="both"/>
              <w:rPr>
                <w:lang w:eastAsia="ko-KR"/>
              </w:rPr>
            </w:pPr>
            <w:r w:rsidRPr="002A3E36">
              <w:rPr>
                <w:bCs/>
              </w:rPr>
              <w:t xml:space="preserve">Specify the </w:t>
            </w:r>
            <w:r w:rsidRPr="002A3E36">
              <w:rPr>
                <w:rFonts w:eastAsia="等线"/>
              </w:rPr>
              <w:t>p</w:t>
            </w:r>
            <w:r w:rsidRPr="002A3E36">
              <w:t xml:space="preserve">rotocol </w:t>
            </w:r>
            <w:r w:rsidRPr="002A3E36">
              <w:rPr>
                <w:rFonts w:eastAsia="等线"/>
              </w:rPr>
              <w:t xml:space="preserve">and procedures </w:t>
            </w:r>
            <w:r w:rsidRPr="002A3E36">
              <w:t xml:space="preserve">for SL positioning between UEs (Protocol for </w:t>
            </w:r>
            <w:proofErr w:type="spellStart"/>
            <w:r w:rsidRPr="002A3E36">
              <w:t>Sidelink</w:t>
            </w:r>
            <w:proofErr w:type="spellEnd"/>
            <w:r w:rsidRPr="002A3E36">
              <w:t xml:space="preserve"> positioning procedures (SLPP))</w:t>
            </w:r>
            <w:r w:rsidRPr="002A3E36">
              <w:rPr>
                <w:lang w:eastAsia="ko-KR"/>
              </w:rPr>
              <w:t>.</w:t>
            </w:r>
          </w:p>
          <w:p w14:paraId="584597A6" w14:textId="77777777" w:rsidR="00303663" w:rsidRPr="002A3E36" w:rsidRDefault="00303663" w:rsidP="0065160F">
            <w:pPr>
              <w:numPr>
                <w:ilvl w:val="2"/>
                <w:numId w:val="18"/>
              </w:numPr>
              <w:autoSpaceDN w:val="0"/>
              <w:adjustRightInd w:val="0"/>
              <w:spacing w:before="120" w:after="160" w:line="276" w:lineRule="auto"/>
              <w:jc w:val="both"/>
              <w:rPr>
                <w:lang w:eastAsia="ko-KR"/>
              </w:rPr>
            </w:pPr>
            <w:r w:rsidRPr="002A3E36">
              <w:rPr>
                <w:bCs/>
              </w:rPr>
              <w:t xml:space="preserve">Specify the </w:t>
            </w:r>
            <w:r w:rsidRPr="002A3E36">
              <w:rPr>
                <w:rFonts w:eastAsia="等线"/>
              </w:rPr>
              <w:t>protocol and procedures for SL positioning between UEs and LMF</w:t>
            </w:r>
            <w:r w:rsidRPr="002A3E36">
              <w:rPr>
                <w:rFonts w:eastAsia="MS Mincho"/>
              </w:rPr>
              <w:t xml:space="preserve">. </w:t>
            </w:r>
          </w:p>
          <w:p w14:paraId="00D79BBE" w14:textId="77777777" w:rsidR="00303663" w:rsidRPr="00722DD7" w:rsidRDefault="00303663" w:rsidP="0065160F">
            <w:pPr>
              <w:numPr>
                <w:ilvl w:val="1"/>
                <w:numId w:val="18"/>
              </w:numPr>
              <w:autoSpaceDN w:val="0"/>
              <w:adjustRightInd w:val="0"/>
              <w:spacing w:before="120" w:after="160" w:line="276" w:lineRule="auto"/>
              <w:jc w:val="both"/>
              <w:rPr>
                <w:lang w:eastAsia="ko-KR"/>
              </w:rPr>
            </w:pPr>
            <w:r w:rsidRPr="002A3E36">
              <w:rPr>
                <w:lang w:eastAsia="ko-KR"/>
              </w:rPr>
              <w:t xml:space="preserve">Specify </w:t>
            </w:r>
            <w:proofErr w:type="spellStart"/>
            <w:r w:rsidRPr="002A3E36">
              <w:rPr>
                <w:lang w:eastAsia="ko-KR"/>
              </w:rPr>
              <w:t>signalling</w:t>
            </w:r>
            <w:proofErr w:type="spellEnd"/>
            <w:r w:rsidRPr="002A3E36">
              <w:rPr>
                <w:lang w:eastAsia="ko-KR"/>
              </w:rPr>
              <w:t xml:space="preserve"> to NG-RAN for</w:t>
            </w:r>
            <w:r w:rsidRPr="002A3E36" w:rsidDel="00527ADA">
              <w:rPr>
                <w:lang w:eastAsia="ko-KR"/>
              </w:rPr>
              <w:t xml:space="preserve"> </w:t>
            </w:r>
            <w:proofErr w:type="spellStart"/>
            <w:r w:rsidRPr="002A3E36">
              <w:rPr>
                <w:lang w:eastAsia="ko-KR"/>
              </w:rPr>
              <w:t>sidelink</w:t>
            </w:r>
            <w:proofErr w:type="spellEnd"/>
            <w:r w:rsidRPr="002A3E36">
              <w:rPr>
                <w:lang w:eastAsia="ko-KR"/>
              </w:rPr>
              <w:t xml:space="preserve"> positioning and ranging service authorizations as needed. [RAN3, RAN2] </w:t>
            </w:r>
          </w:p>
          <w:p w14:paraId="6A7E72BB" w14:textId="77777777" w:rsidR="00303663" w:rsidRPr="00722DD7" w:rsidRDefault="00303663" w:rsidP="0065160F">
            <w:pPr>
              <w:numPr>
                <w:ilvl w:val="1"/>
                <w:numId w:val="18"/>
              </w:numPr>
              <w:autoSpaceDN w:val="0"/>
              <w:adjustRightInd w:val="0"/>
              <w:spacing w:before="120" w:after="160" w:line="276" w:lineRule="auto"/>
              <w:jc w:val="both"/>
              <w:rPr>
                <w:lang w:eastAsia="ko-KR"/>
              </w:rPr>
            </w:pPr>
            <w:r w:rsidRPr="00722DD7">
              <w:rPr>
                <w:lang w:eastAsia="ko-KR"/>
              </w:rPr>
              <w:t>Specify corresponding new core requirements, as well as identifying and specify the impact on the existing RAN4 specification, including RRM measurements and procedures [RAN4].</w:t>
            </w:r>
          </w:p>
        </w:tc>
      </w:tr>
    </w:tbl>
    <w:p w14:paraId="2CC455C0" w14:textId="48E01DA5" w:rsidR="00A22B78" w:rsidRPr="00965724" w:rsidRDefault="00303663" w:rsidP="0065160F">
      <w:pPr>
        <w:spacing w:before="120"/>
        <w:ind w:right="-23"/>
        <w:rPr>
          <w:rFonts w:eastAsia="Calibri" w:cs="Times New Roman"/>
          <w:szCs w:val="20"/>
          <w:lang w:val="en-GB"/>
        </w:rPr>
      </w:pPr>
      <w:r w:rsidRPr="00303663">
        <w:rPr>
          <w:rFonts w:eastAsia="Calibri" w:cs="Times New Roman"/>
          <w:szCs w:val="20"/>
          <w:lang w:val="en-GB"/>
        </w:rPr>
        <w:lastRenderedPageBreak/>
        <w:t xml:space="preserve">According to the WID, we provide our initial views on the RRM requirements for </w:t>
      </w:r>
      <w:proofErr w:type="spellStart"/>
      <w:r w:rsidRPr="00303663">
        <w:rPr>
          <w:rFonts w:eastAsia="Calibri" w:cs="Times New Roman"/>
          <w:szCs w:val="20"/>
          <w:lang w:val="en-GB"/>
        </w:rPr>
        <w:t>sidelink</w:t>
      </w:r>
      <w:proofErr w:type="spellEnd"/>
      <w:r w:rsidRPr="00303663">
        <w:rPr>
          <w:rFonts w:eastAsia="Calibri" w:cs="Times New Roman"/>
          <w:szCs w:val="20"/>
          <w:lang w:val="en-GB"/>
        </w:rPr>
        <w:t xml:space="preserve"> positioning in this document.</w:t>
      </w:r>
    </w:p>
    <w:p w14:paraId="34C58C75" w14:textId="425F984A" w:rsidR="002C2D19" w:rsidRPr="00965724" w:rsidRDefault="0098379E" w:rsidP="0065160F">
      <w:pPr>
        <w:pStyle w:val="RAN41"/>
        <w:spacing w:before="120" w:after="160"/>
      </w:pPr>
      <w:r>
        <w:t xml:space="preserve">Discussion </w:t>
      </w:r>
      <w:r w:rsidR="00F61947">
        <w:t xml:space="preserve">on </w:t>
      </w:r>
      <w:r w:rsidR="00B87CD1">
        <w:t>SL positioning</w:t>
      </w:r>
      <w:r w:rsidR="00F61947">
        <w:t xml:space="preserve"> methods</w:t>
      </w:r>
    </w:p>
    <w:p w14:paraId="0686E005" w14:textId="4B29E64F" w:rsidR="0065160F" w:rsidRPr="00C43232" w:rsidRDefault="00956B65" w:rsidP="00503157">
      <w:pPr>
        <w:spacing w:before="120"/>
        <w:rPr>
          <w:rFonts w:eastAsia="Times New Roman" w:cs="Times New Roman"/>
          <w:szCs w:val="20"/>
        </w:rPr>
      </w:pPr>
      <w:r w:rsidRPr="002530A5">
        <w:rPr>
          <w:lang w:val="en-GB"/>
        </w:rPr>
        <w:t xml:space="preserve">For SL positioning, </w:t>
      </w:r>
      <w:r w:rsidRPr="00C43232">
        <w:rPr>
          <w:lang w:val="en-GB"/>
        </w:rPr>
        <w:t xml:space="preserve">the use cases including V2X, public safety, commercial and IIOT are </w:t>
      </w:r>
      <w:r w:rsidR="00383C02" w:rsidRPr="00C43232">
        <w:rPr>
          <w:rFonts w:hint="eastAsia"/>
          <w:lang w:val="en-GB" w:eastAsia="zh-CN"/>
        </w:rPr>
        <w:t>support</w:t>
      </w:r>
      <w:r w:rsidRPr="00C43232">
        <w:rPr>
          <w:lang w:val="en-GB"/>
        </w:rPr>
        <w:t xml:space="preserve">ed. </w:t>
      </w:r>
      <w:r w:rsidR="0065160F" w:rsidRPr="00C43232">
        <w:rPr>
          <w:rFonts w:cs="Times New Roman"/>
          <w:szCs w:val="20"/>
        </w:rPr>
        <w:t xml:space="preserve">RAN1 has made a lot of progresses during the study phase, including scenarios/requirements, evaluation methodology and performance evaluation of potential </w:t>
      </w:r>
      <w:proofErr w:type="spellStart"/>
      <w:r w:rsidR="0065160F" w:rsidRPr="00C43232">
        <w:rPr>
          <w:rFonts w:cs="Times New Roman"/>
          <w:szCs w:val="20"/>
        </w:rPr>
        <w:t>sidelink</w:t>
      </w:r>
      <w:proofErr w:type="spellEnd"/>
      <w:r w:rsidR="0065160F" w:rsidRPr="00C43232">
        <w:rPr>
          <w:rFonts w:cs="Times New Roman"/>
          <w:szCs w:val="20"/>
        </w:rPr>
        <w:t xml:space="preserve"> solutions, </w:t>
      </w:r>
      <w:proofErr w:type="spellStart"/>
      <w:r w:rsidR="0065160F" w:rsidRPr="00C43232">
        <w:rPr>
          <w:rFonts w:cs="Times New Roman"/>
          <w:szCs w:val="20"/>
        </w:rPr>
        <w:t>etc</w:t>
      </w:r>
      <w:proofErr w:type="spellEnd"/>
      <w:r w:rsidR="00503157" w:rsidRPr="00C43232">
        <w:rPr>
          <w:rFonts w:cs="Times New Roman" w:hint="eastAsia"/>
          <w:szCs w:val="20"/>
          <w:lang w:eastAsia="zh-CN"/>
        </w:rPr>
        <w:t>,</w:t>
      </w:r>
      <w:r w:rsidR="00503157" w:rsidRPr="00C43232">
        <w:rPr>
          <w:rFonts w:cs="Times New Roman"/>
          <w:szCs w:val="20"/>
          <w:lang w:eastAsia="zh-CN"/>
        </w:rPr>
        <w:t xml:space="preserve"> </w:t>
      </w:r>
      <w:r w:rsidR="00383C02" w:rsidRPr="00C43232">
        <w:rPr>
          <w:rFonts w:cs="Times New Roman"/>
          <w:szCs w:val="20"/>
          <w:lang w:eastAsia="zh-CN"/>
        </w:rPr>
        <w:t xml:space="preserve">which were </w:t>
      </w:r>
      <w:r w:rsidR="00503157" w:rsidRPr="00C43232">
        <w:rPr>
          <w:rFonts w:cs="Times New Roman"/>
          <w:szCs w:val="20"/>
          <w:lang w:eastAsia="zh-CN"/>
        </w:rPr>
        <w:t>captured into the TR 38.859</w:t>
      </w:r>
      <w:r w:rsidR="0065160F" w:rsidRPr="00C43232">
        <w:rPr>
          <w:rFonts w:cs="Times New Roman"/>
          <w:szCs w:val="20"/>
        </w:rPr>
        <w:t>. From the previous RAN1 meeting</w:t>
      </w:r>
      <w:r w:rsidR="00B956A5" w:rsidRPr="00C43232">
        <w:rPr>
          <w:rFonts w:cs="Times New Roman"/>
          <w:szCs w:val="20"/>
        </w:rPr>
        <w:t>s</w:t>
      </w:r>
      <w:r w:rsidR="0065160F" w:rsidRPr="00C43232">
        <w:rPr>
          <w:rFonts w:cs="Times New Roman"/>
          <w:szCs w:val="20"/>
        </w:rPr>
        <w:t>, the spectr</w:t>
      </w:r>
      <w:r w:rsidR="00D167AA" w:rsidRPr="00C43232">
        <w:rPr>
          <w:rFonts w:cs="Times New Roman" w:hint="eastAsia"/>
          <w:szCs w:val="20"/>
          <w:lang w:eastAsia="zh-CN"/>
        </w:rPr>
        <w:t>a</w:t>
      </w:r>
      <w:r w:rsidR="0065160F" w:rsidRPr="00C43232">
        <w:rPr>
          <w:rFonts w:cs="Times New Roman"/>
          <w:szCs w:val="20"/>
        </w:rPr>
        <w:t xml:space="preserve"> are </w:t>
      </w:r>
      <w:r w:rsidR="00847AB3" w:rsidRPr="00C43232">
        <w:rPr>
          <w:rFonts w:cs="Times New Roman"/>
          <w:szCs w:val="20"/>
        </w:rPr>
        <w:t xml:space="preserve">currently </w:t>
      </w:r>
      <w:r w:rsidR="0065160F" w:rsidRPr="00C43232">
        <w:rPr>
          <w:rFonts w:cs="Times New Roman"/>
          <w:szCs w:val="20"/>
        </w:rPr>
        <w:t xml:space="preserve">limited in ITS band and licensed band since SL-U topic are still under discussion. Also, </w:t>
      </w:r>
      <w:r w:rsidR="00383C02" w:rsidRPr="00C43232">
        <w:rPr>
          <w:rFonts w:cs="Times New Roman"/>
          <w:szCs w:val="20"/>
        </w:rPr>
        <w:t>two</w:t>
      </w:r>
      <w:r w:rsidR="0065160F" w:rsidRPr="00C43232">
        <w:rPr>
          <w:rFonts w:cs="Times New Roman"/>
          <w:szCs w:val="20"/>
        </w:rPr>
        <w:t xml:space="preserve"> operations are supported in RAN1 #111 meeting</w:t>
      </w:r>
      <w:r w:rsidR="00383C02" w:rsidRPr="00C43232">
        <w:rPr>
          <w:rFonts w:cs="Times New Roman"/>
          <w:szCs w:val="20"/>
        </w:rPr>
        <w:t xml:space="preserve">, including </w:t>
      </w:r>
      <w:r w:rsidR="00383C02" w:rsidRPr="00C43232">
        <w:rPr>
          <w:rFonts w:eastAsia="Times New Roman"/>
        </w:rPr>
        <w:t xml:space="preserve">PC5-only-based positioning and combination of </w:t>
      </w:r>
      <w:proofErr w:type="spellStart"/>
      <w:r w:rsidR="00383C02" w:rsidRPr="00C43232">
        <w:rPr>
          <w:rFonts w:eastAsia="Times New Roman"/>
        </w:rPr>
        <w:t>Uu</w:t>
      </w:r>
      <w:proofErr w:type="spellEnd"/>
      <w:r w:rsidR="00383C02" w:rsidRPr="00C43232">
        <w:rPr>
          <w:rFonts w:eastAsia="Times New Roman"/>
        </w:rPr>
        <w:t>- and PC5-based positioning</w:t>
      </w:r>
      <w:r w:rsidR="00383C02" w:rsidRPr="00C43232">
        <w:rPr>
          <w:rFonts w:cs="Times New Roman"/>
          <w:szCs w:val="20"/>
        </w:rPr>
        <w:t>. Besides, RAN1 has discussed following SL positioning methods</w:t>
      </w:r>
      <w:r w:rsidR="00383C02" w:rsidRPr="00C43232">
        <w:t>, where the SL-</w:t>
      </w:r>
      <w:proofErr w:type="spellStart"/>
      <w:r w:rsidR="00383C02" w:rsidRPr="00C43232">
        <w:t>AoD</w:t>
      </w:r>
      <w:proofErr w:type="spellEnd"/>
      <w:r w:rsidR="00383C02" w:rsidRPr="00C43232">
        <w:t xml:space="preserve"> is </w:t>
      </w:r>
      <w:r w:rsidR="00383C02" w:rsidRPr="00C43232">
        <w:rPr>
          <w:rFonts w:eastAsia="Times New Roman" w:cs="Times New Roman"/>
          <w:szCs w:val="20"/>
        </w:rPr>
        <w:t xml:space="preserve">deprioritized against the other methods listed </w:t>
      </w:r>
      <w:r w:rsidR="00383C02" w:rsidRPr="00C43232">
        <w:rPr>
          <w:rFonts w:eastAsia="Times New Roman"/>
        </w:rPr>
        <w:t>below</w:t>
      </w:r>
      <w:r w:rsidR="00383C02" w:rsidRPr="00C43232">
        <w:rPr>
          <w:rFonts w:eastAsia="Times New Roman" w:cs="Times New Roman"/>
          <w:szCs w:val="20"/>
        </w:rPr>
        <w:t xml:space="preserve"> for possible introduction.</w:t>
      </w:r>
    </w:p>
    <w:p w14:paraId="3AEADD21" w14:textId="7958A6B7" w:rsidR="00D167AA" w:rsidRPr="00D167AA" w:rsidRDefault="00D167AA" w:rsidP="00503157">
      <w:pPr>
        <w:spacing w:before="120"/>
        <w:rPr>
          <w:rFonts w:cs="Times New Roman"/>
          <w:b/>
          <w:szCs w:val="20"/>
          <w:u w:val="single"/>
        </w:rPr>
      </w:pPr>
      <w:r w:rsidRPr="00D167AA">
        <w:rPr>
          <w:rFonts w:cs="Times New Roman"/>
          <w:b/>
          <w:szCs w:val="20"/>
          <w:u w:val="single"/>
        </w:rPr>
        <w:t xml:space="preserve">RAN1 #111 </w:t>
      </w:r>
    </w:p>
    <w:tbl>
      <w:tblPr>
        <w:tblStyle w:val="a7"/>
        <w:tblW w:w="0" w:type="auto"/>
        <w:tblLook w:val="04A0" w:firstRow="1" w:lastRow="0" w:firstColumn="1" w:lastColumn="0" w:noHBand="0" w:noVBand="1"/>
      </w:tblPr>
      <w:tblGrid>
        <w:gridCol w:w="9617"/>
      </w:tblGrid>
      <w:tr w:rsidR="0065160F" w14:paraId="3E8823F4" w14:textId="77777777" w:rsidTr="0065160F">
        <w:tc>
          <w:tcPr>
            <w:tcW w:w="9617" w:type="dxa"/>
          </w:tcPr>
          <w:p w14:paraId="0729CB50" w14:textId="0BF19DEE" w:rsidR="00E042CF" w:rsidRDefault="00E042CF" w:rsidP="00111C2B">
            <w:pPr>
              <w:spacing w:before="120" w:after="160"/>
              <w:rPr>
                <w:rFonts w:cs="Times New Roman"/>
                <w:szCs w:val="20"/>
              </w:rPr>
            </w:pPr>
            <w:r w:rsidRPr="00A050C5">
              <w:rPr>
                <w:rFonts w:cs="Times New Roman"/>
                <w:b/>
                <w:highlight w:val="green"/>
              </w:rPr>
              <w:t>Agreemen</w:t>
            </w:r>
            <w:r>
              <w:rPr>
                <w:rFonts w:cs="Times New Roman"/>
                <w:b/>
                <w:highlight w:val="green"/>
              </w:rPr>
              <w:t>t</w:t>
            </w:r>
          </w:p>
          <w:p w14:paraId="0A953CF4" w14:textId="3F645551" w:rsidR="0065160F" w:rsidRPr="007B240B" w:rsidRDefault="0065160F" w:rsidP="00111C2B">
            <w:pPr>
              <w:spacing w:before="120" w:after="160"/>
              <w:rPr>
                <w:rFonts w:cs="Times New Roman"/>
                <w:szCs w:val="20"/>
              </w:rPr>
            </w:pPr>
            <w:r w:rsidRPr="007B240B">
              <w:rPr>
                <w:rFonts w:cs="Times New Roman"/>
                <w:szCs w:val="20"/>
              </w:rPr>
              <w:t>From RAN1 perspective, at least the following 2 operation scenarios are recommended for normative work:</w:t>
            </w:r>
          </w:p>
          <w:p w14:paraId="1A5013DE" w14:textId="77777777" w:rsidR="0065160F" w:rsidRPr="007B240B" w:rsidRDefault="0065160F" w:rsidP="00111C2B">
            <w:pPr>
              <w:pStyle w:val="a5"/>
              <w:numPr>
                <w:ilvl w:val="0"/>
                <w:numId w:val="27"/>
              </w:numPr>
              <w:overflowPunct w:val="0"/>
              <w:autoSpaceDE w:val="0"/>
              <w:autoSpaceDN w:val="0"/>
              <w:adjustRightInd w:val="0"/>
              <w:spacing w:before="120" w:after="160"/>
              <w:ind w:left="714" w:hanging="357"/>
              <w:jc w:val="both"/>
              <w:textAlignment w:val="baseline"/>
              <w:rPr>
                <w:rFonts w:eastAsia="Times New Roman"/>
              </w:rPr>
            </w:pPr>
            <w:r w:rsidRPr="007B240B">
              <w:rPr>
                <w:rFonts w:eastAsia="Times New Roman"/>
              </w:rPr>
              <w:t>Operation Scenario 1: PC5-only-based positioning.</w:t>
            </w:r>
          </w:p>
          <w:p w14:paraId="12524D76" w14:textId="77777777" w:rsidR="0065160F" w:rsidRDefault="0065160F" w:rsidP="00111C2B">
            <w:pPr>
              <w:pStyle w:val="a5"/>
              <w:numPr>
                <w:ilvl w:val="0"/>
                <w:numId w:val="27"/>
              </w:numPr>
              <w:overflowPunct w:val="0"/>
              <w:autoSpaceDE w:val="0"/>
              <w:autoSpaceDN w:val="0"/>
              <w:adjustRightInd w:val="0"/>
              <w:spacing w:before="120" w:after="160"/>
              <w:ind w:left="714" w:hanging="357"/>
              <w:jc w:val="both"/>
              <w:textAlignment w:val="baseline"/>
              <w:rPr>
                <w:rFonts w:eastAsia="Times New Roman"/>
              </w:rPr>
            </w:pPr>
            <w:r w:rsidRPr="007B240B">
              <w:rPr>
                <w:rFonts w:eastAsia="Times New Roman"/>
              </w:rPr>
              <w:t xml:space="preserve">Operation Scenario 2: Combination of </w:t>
            </w:r>
            <w:proofErr w:type="spellStart"/>
            <w:r w:rsidRPr="007B240B">
              <w:rPr>
                <w:rFonts w:eastAsia="Times New Roman"/>
              </w:rPr>
              <w:t>Uu</w:t>
            </w:r>
            <w:proofErr w:type="spellEnd"/>
            <w:r w:rsidRPr="007B240B">
              <w:rPr>
                <w:rFonts w:eastAsia="Times New Roman"/>
              </w:rPr>
              <w:t>- and PC5-based positioning.</w:t>
            </w:r>
          </w:p>
          <w:p w14:paraId="3823E0EC" w14:textId="77777777" w:rsidR="00383C02" w:rsidRPr="00A050C5" w:rsidRDefault="00383C02" w:rsidP="00111C2B">
            <w:pPr>
              <w:spacing w:before="120" w:after="160"/>
              <w:rPr>
                <w:rFonts w:cs="Times New Roman"/>
                <w:b/>
              </w:rPr>
            </w:pPr>
            <w:r w:rsidRPr="00A050C5">
              <w:rPr>
                <w:rFonts w:cs="Times New Roman"/>
                <w:b/>
                <w:highlight w:val="green"/>
              </w:rPr>
              <w:t>Agreement</w:t>
            </w:r>
          </w:p>
          <w:p w14:paraId="5378A1EA" w14:textId="77777777" w:rsidR="00383C02" w:rsidRPr="00A050C5" w:rsidRDefault="00383C02" w:rsidP="00111C2B">
            <w:pPr>
              <w:pStyle w:val="a5"/>
              <w:numPr>
                <w:ilvl w:val="0"/>
                <w:numId w:val="19"/>
              </w:numPr>
              <w:spacing w:before="120" w:after="160" w:line="256" w:lineRule="auto"/>
              <w:ind w:left="0"/>
              <w:jc w:val="both"/>
              <w:rPr>
                <w:rFonts w:eastAsia="Times New Roman" w:cs="Times New Roman"/>
                <w:szCs w:val="20"/>
              </w:rPr>
            </w:pPr>
            <w:r w:rsidRPr="00A050C5">
              <w:rPr>
                <w:rFonts w:eastAsia="Times New Roman" w:cs="Times New Roman"/>
                <w:szCs w:val="20"/>
              </w:rPr>
              <w:t>SL-</w:t>
            </w:r>
            <w:proofErr w:type="spellStart"/>
            <w:r w:rsidRPr="00A050C5">
              <w:rPr>
                <w:rFonts w:eastAsia="Times New Roman" w:cs="Times New Roman"/>
                <w:szCs w:val="20"/>
              </w:rPr>
              <w:t>AoD</w:t>
            </w:r>
            <w:proofErr w:type="spellEnd"/>
            <w:r w:rsidRPr="00A050C5">
              <w:rPr>
                <w:rFonts w:eastAsia="Times New Roman" w:cs="Times New Roman"/>
                <w:szCs w:val="20"/>
              </w:rPr>
              <w:t xml:space="preserve"> is included as a potential candidate positioning method, and</w:t>
            </w:r>
          </w:p>
          <w:p w14:paraId="21DAFDB4" w14:textId="77777777" w:rsidR="00383C02" w:rsidRPr="00216975" w:rsidRDefault="00383C02" w:rsidP="00111C2B">
            <w:pPr>
              <w:pStyle w:val="a5"/>
              <w:numPr>
                <w:ilvl w:val="0"/>
                <w:numId w:val="35"/>
              </w:numPr>
              <w:tabs>
                <w:tab w:val="left" w:pos="720"/>
              </w:tabs>
              <w:overflowPunct w:val="0"/>
              <w:autoSpaceDE w:val="0"/>
              <w:autoSpaceDN w:val="0"/>
              <w:adjustRightInd w:val="0"/>
              <w:spacing w:before="120" w:after="160"/>
              <w:jc w:val="both"/>
              <w:textAlignment w:val="baseline"/>
              <w:rPr>
                <w:rFonts w:eastAsia="Times New Roman"/>
              </w:rPr>
            </w:pPr>
            <w:r w:rsidRPr="00C43232">
              <w:rPr>
                <w:rFonts w:eastAsia="Times New Roman" w:cs="Times New Roman"/>
              </w:rPr>
              <w:t>SL-</w:t>
            </w:r>
            <w:proofErr w:type="spellStart"/>
            <w:r w:rsidRPr="00C43232">
              <w:rPr>
                <w:rFonts w:eastAsia="Times New Roman" w:cs="Times New Roman"/>
              </w:rPr>
              <w:t>AoD</w:t>
            </w:r>
            <w:proofErr w:type="spellEnd"/>
            <w:r w:rsidRPr="00C43232">
              <w:rPr>
                <w:rFonts w:eastAsia="Times New Roman" w:cs="Times New Roman"/>
              </w:rPr>
              <w:t xml:space="preserve"> should be deprioritized over the remaining methods that have been recommended to be introduced.</w:t>
            </w:r>
          </w:p>
          <w:p w14:paraId="17695254" w14:textId="506A8772" w:rsidR="00450F59" w:rsidRPr="00C43232" w:rsidRDefault="00450F59" w:rsidP="00C43232">
            <w:pPr>
              <w:pStyle w:val="a5"/>
              <w:tabs>
                <w:tab w:val="left" w:pos="720"/>
              </w:tabs>
              <w:overflowPunct w:val="0"/>
              <w:autoSpaceDE w:val="0"/>
              <w:autoSpaceDN w:val="0"/>
              <w:adjustRightInd w:val="0"/>
              <w:spacing w:before="120"/>
              <w:jc w:val="both"/>
              <w:textAlignment w:val="baseline"/>
              <w:rPr>
                <w:rFonts w:eastAsia="Times New Roman"/>
              </w:rPr>
            </w:pPr>
          </w:p>
        </w:tc>
      </w:tr>
    </w:tbl>
    <w:p w14:paraId="50FAFCA2" w14:textId="5E01852C" w:rsidR="00D167AA" w:rsidRPr="00D167AA" w:rsidRDefault="00D167AA" w:rsidP="0065160F">
      <w:pPr>
        <w:spacing w:before="120"/>
        <w:rPr>
          <w:rFonts w:cs="Times New Roman"/>
          <w:b/>
          <w:u w:val="single"/>
          <w:lang w:eastAsia="zh-CN"/>
        </w:rPr>
      </w:pPr>
      <w:r w:rsidRPr="00D167AA">
        <w:rPr>
          <w:rFonts w:cs="Times New Roman"/>
          <w:b/>
          <w:u w:val="single"/>
          <w:lang w:eastAsia="zh-CN"/>
        </w:rPr>
        <w:t>RAN1 #110bis-e</w:t>
      </w:r>
    </w:p>
    <w:tbl>
      <w:tblPr>
        <w:tblStyle w:val="a7"/>
        <w:tblW w:w="0" w:type="auto"/>
        <w:tblLook w:val="04A0" w:firstRow="1" w:lastRow="0" w:firstColumn="1" w:lastColumn="0" w:noHBand="0" w:noVBand="1"/>
      </w:tblPr>
      <w:tblGrid>
        <w:gridCol w:w="9617"/>
      </w:tblGrid>
      <w:tr w:rsidR="006A44D6" w14:paraId="36A685DA" w14:textId="77777777" w:rsidTr="00D167AA">
        <w:tc>
          <w:tcPr>
            <w:tcW w:w="9617" w:type="dxa"/>
            <w:vAlign w:val="center"/>
          </w:tcPr>
          <w:p w14:paraId="6D769F45" w14:textId="77777777" w:rsidR="006A44D6" w:rsidRPr="00A050C5" w:rsidRDefault="006A44D6">
            <w:pPr>
              <w:spacing w:before="120" w:after="160"/>
              <w:rPr>
                <w:rFonts w:cs="Times New Roman"/>
                <w:b/>
                <w:highlight w:val="green"/>
                <w:u w:val="single"/>
                <w:lang w:eastAsia="x-none"/>
              </w:rPr>
            </w:pPr>
            <w:bookmarkStart w:id="2" w:name="_Hlk126241436"/>
            <w:r w:rsidRPr="00A050C5">
              <w:rPr>
                <w:rFonts w:cs="Times New Roman"/>
                <w:b/>
                <w:highlight w:val="green"/>
                <w:u w:val="single"/>
                <w:lang w:eastAsia="x-none"/>
              </w:rPr>
              <w:t>Agreement</w:t>
            </w:r>
          </w:p>
          <w:p w14:paraId="7AC9031D" w14:textId="77777777" w:rsidR="006A44D6" w:rsidRPr="00A050C5" w:rsidRDefault="006A44D6">
            <w:pPr>
              <w:numPr>
                <w:ilvl w:val="0"/>
                <w:numId w:val="21"/>
              </w:numPr>
              <w:spacing w:before="120" w:after="160" w:line="259" w:lineRule="auto"/>
              <w:contextualSpacing/>
              <w:jc w:val="both"/>
              <w:rPr>
                <w:rFonts w:cs="Times New Roman"/>
                <w:szCs w:val="20"/>
              </w:rPr>
            </w:pPr>
            <w:r w:rsidRPr="00A050C5">
              <w:rPr>
                <w:rFonts w:cs="Times New Roman"/>
                <w:szCs w:val="20"/>
              </w:rPr>
              <w:t>From the potential candidate Positioning methods using at least SL measurements, at least the following should be introduced:</w:t>
            </w:r>
          </w:p>
          <w:p w14:paraId="0C8962DA" w14:textId="77777777" w:rsidR="006A44D6" w:rsidRPr="00A050C5" w:rsidRDefault="006A44D6">
            <w:pPr>
              <w:numPr>
                <w:ilvl w:val="1"/>
                <w:numId w:val="21"/>
              </w:numPr>
              <w:spacing w:before="120" w:after="160" w:line="259" w:lineRule="auto"/>
              <w:contextualSpacing/>
              <w:jc w:val="both"/>
              <w:rPr>
                <w:rFonts w:cs="Times New Roman"/>
                <w:szCs w:val="20"/>
              </w:rPr>
            </w:pPr>
            <w:r w:rsidRPr="00A050C5">
              <w:rPr>
                <w:rFonts w:cs="Times New Roman"/>
                <w:szCs w:val="20"/>
              </w:rPr>
              <w:t>RTT-type solution(s) using SL</w:t>
            </w:r>
          </w:p>
          <w:p w14:paraId="0DA20DA8" w14:textId="77777777" w:rsidR="006A44D6" w:rsidRPr="00A050C5" w:rsidRDefault="006A44D6">
            <w:pPr>
              <w:numPr>
                <w:ilvl w:val="1"/>
                <w:numId w:val="21"/>
              </w:numPr>
              <w:spacing w:before="120" w:after="160" w:line="259" w:lineRule="auto"/>
              <w:contextualSpacing/>
              <w:jc w:val="both"/>
              <w:rPr>
                <w:rFonts w:cs="Times New Roman"/>
                <w:szCs w:val="20"/>
              </w:rPr>
            </w:pPr>
            <w:r w:rsidRPr="00A050C5">
              <w:rPr>
                <w:rFonts w:cs="Times New Roman"/>
                <w:szCs w:val="20"/>
              </w:rPr>
              <w:t>SL-</w:t>
            </w:r>
            <w:proofErr w:type="spellStart"/>
            <w:r w:rsidRPr="00A050C5">
              <w:rPr>
                <w:rFonts w:cs="Times New Roman"/>
                <w:szCs w:val="20"/>
              </w:rPr>
              <w:t>AoA</w:t>
            </w:r>
            <w:proofErr w:type="spellEnd"/>
          </w:p>
          <w:p w14:paraId="1CF28BF3" w14:textId="77777777" w:rsidR="006A44D6" w:rsidRPr="00A050C5" w:rsidRDefault="006A44D6">
            <w:pPr>
              <w:numPr>
                <w:ilvl w:val="1"/>
                <w:numId w:val="21"/>
              </w:numPr>
              <w:spacing w:before="120" w:after="160" w:line="259" w:lineRule="auto"/>
              <w:contextualSpacing/>
              <w:jc w:val="both"/>
              <w:rPr>
                <w:rFonts w:cs="Times New Roman"/>
                <w:szCs w:val="20"/>
              </w:rPr>
            </w:pPr>
            <w:r w:rsidRPr="00A050C5">
              <w:rPr>
                <w:rFonts w:cs="Times New Roman"/>
                <w:szCs w:val="20"/>
              </w:rPr>
              <w:t>SL-TDOA</w:t>
            </w:r>
          </w:p>
          <w:p w14:paraId="50BB0A07" w14:textId="496D3AEC" w:rsidR="00450F59" w:rsidRDefault="006A44D6">
            <w:pPr>
              <w:numPr>
                <w:ilvl w:val="0"/>
                <w:numId w:val="21"/>
              </w:numPr>
              <w:spacing w:before="120" w:after="160" w:line="259" w:lineRule="auto"/>
              <w:contextualSpacing/>
              <w:jc w:val="both"/>
            </w:pPr>
            <w:r w:rsidRPr="00A050C5">
              <w:rPr>
                <w:rFonts w:cs="Times New Roman"/>
                <w:szCs w:val="20"/>
              </w:rPr>
              <w:t>FFS: SL-</w:t>
            </w:r>
            <w:proofErr w:type="spellStart"/>
            <w:r w:rsidRPr="00A050C5">
              <w:rPr>
                <w:rFonts w:cs="Times New Roman"/>
                <w:szCs w:val="20"/>
              </w:rPr>
              <w:t>AoD</w:t>
            </w:r>
            <w:proofErr w:type="spellEnd"/>
          </w:p>
          <w:p w14:paraId="18209FFE" w14:textId="689E0D24" w:rsidR="006A44D6" w:rsidRPr="00450F59" w:rsidRDefault="006A44D6" w:rsidP="00C43232">
            <w:pPr>
              <w:spacing w:before="120" w:after="160" w:line="259" w:lineRule="auto"/>
              <w:ind w:left="720"/>
              <w:contextualSpacing/>
              <w:jc w:val="both"/>
              <w:rPr>
                <w:rFonts w:eastAsia="Times New Roman" w:cs="Times New Roman"/>
              </w:rPr>
            </w:pPr>
          </w:p>
        </w:tc>
      </w:tr>
    </w:tbl>
    <w:bookmarkEnd w:id="2"/>
    <w:p w14:paraId="4D1AC2CD" w14:textId="429D9063" w:rsidR="006A44D6" w:rsidRDefault="006A44D6" w:rsidP="0065160F">
      <w:pPr>
        <w:spacing w:before="120"/>
      </w:pPr>
      <w:r w:rsidRPr="00C43232">
        <w:rPr>
          <w:rFonts w:cs="Times New Roman"/>
          <w:szCs w:val="20"/>
        </w:rPr>
        <w:t xml:space="preserve">Based on the above SL positioning methods, a new SL positioning reference signal (SL-PRS) was introduced and studied including signal design, resource allocation, measurements, associated procedures, etc. </w:t>
      </w:r>
      <w:r w:rsidRPr="00C43232">
        <w:t>In RAN1 #11</w:t>
      </w:r>
      <w:r w:rsidR="00E27EEA" w:rsidRPr="00C43232">
        <w:t>0bis-e</w:t>
      </w:r>
      <w:r w:rsidRPr="00C43232">
        <w:t xml:space="preserve"> meeting, agreements of the positioning methods supported using SL-PRS measurements are coped as below</w:t>
      </w:r>
    </w:p>
    <w:p w14:paraId="011259AA" w14:textId="6AF03E4A" w:rsidR="00D167AA" w:rsidRPr="00D167AA" w:rsidRDefault="00D167AA" w:rsidP="0065160F">
      <w:pPr>
        <w:spacing w:before="120"/>
        <w:rPr>
          <w:rFonts w:eastAsia="Batang" w:cs="Times New Roman"/>
          <w:b/>
          <w:szCs w:val="24"/>
          <w:highlight w:val="green"/>
          <w:u w:val="single"/>
          <w:lang w:eastAsia="x-none"/>
        </w:rPr>
      </w:pPr>
      <w:r w:rsidRPr="00D167AA">
        <w:rPr>
          <w:rFonts w:cs="Times New Roman"/>
          <w:b/>
          <w:u w:val="single"/>
        </w:rPr>
        <w:t>RAN1 #111</w:t>
      </w:r>
    </w:p>
    <w:tbl>
      <w:tblPr>
        <w:tblStyle w:val="a7"/>
        <w:tblW w:w="0" w:type="auto"/>
        <w:tblLook w:val="04A0" w:firstRow="1" w:lastRow="0" w:firstColumn="1" w:lastColumn="0" w:noHBand="0" w:noVBand="1"/>
      </w:tblPr>
      <w:tblGrid>
        <w:gridCol w:w="9617"/>
      </w:tblGrid>
      <w:tr w:rsidR="006A44D6" w14:paraId="1C9E5FE9" w14:textId="77777777" w:rsidTr="00A92C7D">
        <w:tc>
          <w:tcPr>
            <w:tcW w:w="9630" w:type="dxa"/>
          </w:tcPr>
          <w:p w14:paraId="6F97105C" w14:textId="77777777" w:rsidR="006A44D6" w:rsidRPr="00215B3F" w:rsidRDefault="006A44D6" w:rsidP="00652458">
            <w:pPr>
              <w:spacing w:before="120" w:after="160"/>
              <w:rPr>
                <w:rFonts w:ascii="Times" w:eastAsia="Batang" w:hAnsi="Times"/>
                <w:b/>
                <w:szCs w:val="24"/>
                <w:lang w:eastAsia="x-none"/>
              </w:rPr>
            </w:pPr>
            <w:r w:rsidRPr="00215B3F">
              <w:rPr>
                <w:rFonts w:ascii="Times" w:eastAsia="Batang" w:hAnsi="Times"/>
                <w:b/>
                <w:szCs w:val="24"/>
                <w:highlight w:val="green"/>
                <w:lang w:eastAsia="x-none"/>
              </w:rPr>
              <w:lastRenderedPageBreak/>
              <w:t>Agreement</w:t>
            </w:r>
          </w:p>
          <w:p w14:paraId="47511CA3" w14:textId="77777777" w:rsidR="00652458" w:rsidRPr="007B240B" w:rsidRDefault="00652458" w:rsidP="00652458">
            <w:pPr>
              <w:spacing w:after="160"/>
              <w:rPr>
                <w:rFonts w:cs="Times New Roman"/>
                <w:szCs w:val="20"/>
              </w:rPr>
            </w:pPr>
            <w:r w:rsidRPr="007B240B">
              <w:rPr>
                <w:rFonts w:cs="Times New Roman"/>
                <w:szCs w:val="20"/>
              </w:rPr>
              <w:t xml:space="preserve">With regards to the Positioning methods supported using SL-PRS measurements </w:t>
            </w:r>
          </w:p>
          <w:p w14:paraId="0DC46199" w14:textId="77777777" w:rsidR="00652458" w:rsidRPr="007B240B" w:rsidRDefault="00652458" w:rsidP="00652458">
            <w:pPr>
              <w:numPr>
                <w:ilvl w:val="0"/>
                <w:numId w:val="24"/>
              </w:numPr>
              <w:spacing w:after="160" w:line="252" w:lineRule="auto"/>
              <w:jc w:val="both"/>
              <w:rPr>
                <w:rFonts w:cs="Times New Roman"/>
                <w:szCs w:val="20"/>
              </w:rPr>
            </w:pPr>
            <w:r w:rsidRPr="007B240B">
              <w:rPr>
                <w:rFonts w:cs="Times New Roman"/>
                <w:szCs w:val="20"/>
              </w:rPr>
              <w:t>at least the following measurements should be introduced:</w:t>
            </w:r>
          </w:p>
          <w:p w14:paraId="41E0EFE4" w14:textId="77777777" w:rsidR="00652458" w:rsidRPr="007B240B"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Rx-Tx measurement</w:t>
            </w:r>
          </w:p>
          <w:p w14:paraId="6D5FD857" w14:textId="77777777" w:rsidR="00652458" w:rsidRPr="007B240B"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RSTD measurement</w:t>
            </w:r>
          </w:p>
          <w:p w14:paraId="10FB6BA2" w14:textId="77777777" w:rsidR="00652458" w:rsidRPr="007B240B"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 measurement</w:t>
            </w:r>
          </w:p>
          <w:p w14:paraId="185CDA3B" w14:textId="77777777" w:rsidR="00652458" w:rsidRPr="007B240B"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RSRPP measurement</w:t>
            </w:r>
          </w:p>
          <w:p w14:paraId="3D2CBBA3" w14:textId="61520610" w:rsidR="00652458"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RTOA measurement</w:t>
            </w:r>
          </w:p>
          <w:p w14:paraId="45DF2515" w14:textId="31C6B5A9" w:rsidR="006A44D6" w:rsidRPr="00652458" w:rsidRDefault="00652458" w:rsidP="00652458">
            <w:pPr>
              <w:pStyle w:val="a5"/>
              <w:numPr>
                <w:ilvl w:val="1"/>
                <w:numId w:val="23"/>
              </w:numPr>
              <w:overflowPunct w:val="0"/>
              <w:autoSpaceDE w:val="0"/>
              <w:autoSpaceDN w:val="0"/>
              <w:adjustRightInd w:val="0"/>
              <w:spacing w:after="160"/>
              <w:jc w:val="both"/>
              <w:textAlignment w:val="baseline"/>
              <w:rPr>
                <w:rFonts w:eastAsia="宋体"/>
                <w:iCs/>
                <w:szCs w:val="20"/>
              </w:rPr>
            </w:pPr>
            <w:r w:rsidRPr="007B240B">
              <w:rPr>
                <w:rFonts w:eastAsia="宋体"/>
                <w:iCs/>
                <w:szCs w:val="20"/>
              </w:rPr>
              <w:t>SL-PRS based Azimuth of arrival (</w:t>
            </w:r>
            <w:proofErr w:type="spellStart"/>
            <w:r w:rsidRPr="007B240B">
              <w:rPr>
                <w:rFonts w:eastAsia="宋体"/>
                <w:iCs/>
                <w:szCs w:val="20"/>
              </w:rPr>
              <w:t>AoA</w:t>
            </w:r>
            <w:proofErr w:type="spellEnd"/>
            <w:r w:rsidRPr="007B240B">
              <w:rPr>
                <w:rFonts w:eastAsia="宋体"/>
                <w:iCs/>
                <w:szCs w:val="20"/>
              </w:rPr>
              <w:t>) and SL zenith of arrival (</w:t>
            </w:r>
            <w:proofErr w:type="spellStart"/>
            <w:r w:rsidRPr="007B240B">
              <w:rPr>
                <w:rFonts w:eastAsia="宋体"/>
                <w:iCs/>
                <w:szCs w:val="20"/>
              </w:rPr>
              <w:t>ZoA</w:t>
            </w:r>
            <w:proofErr w:type="spellEnd"/>
            <w:r w:rsidRPr="007B240B">
              <w:rPr>
                <w:rFonts w:eastAsia="宋体"/>
                <w:iCs/>
                <w:szCs w:val="20"/>
              </w:rPr>
              <w:t>) measurement</w:t>
            </w:r>
          </w:p>
        </w:tc>
      </w:tr>
    </w:tbl>
    <w:p w14:paraId="2FE54557" w14:textId="14B42F4E" w:rsidR="006A44D6" w:rsidRDefault="006A44D6" w:rsidP="0065160F">
      <w:pPr>
        <w:spacing w:before="120"/>
        <w:jc w:val="both"/>
      </w:pPr>
      <w:r>
        <w:t>T</w:t>
      </w:r>
      <w:r w:rsidRPr="00965724">
        <w:t xml:space="preserve">he </w:t>
      </w:r>
      <w:proofErr w:type="spellStart"/>
      <w:r w:rsidR="00893BD6">
        <w:rPr>
          <w:rFonts w:hint="eastAsia"/>
          <w:lang w:eastAsia="zh-CN"/>
        </w:rPr>
        <w:t>sidelink</w:t>
      </w:r>
      <w:proofErr w:type="spellEnd"/>
      <w:r w:rsidR="00893BD6">
        <w:t xml:space="preserve"> </w:t>
      </w:r>
      <w:r w:rsidR="00375623">
        <w:t>pos</w:t>
      </w:r>
      <w:r w:rsidR="0059330D">
        <w:t xml:space="preserve">itioning methods </w:t>
      </w:r>
      <w:r w:rsidR="0059330D">
        <w:rPr>
          <w:lang w:eastAsia="zh-CN"/>
        </w:rPr>
        <w:t>are</w:t>
      </w:r>
      <w:r w:rsidRPr="00965724">
        <w:t xml:space="preserve"> </w:t>
      </w:r>
      <w:r w:rsidR="0059330D">
        <w:rPr>
          <w:rFonts w:hint="eastAsia"/>
          <w:lang w:eastAsia="zh-CN"/>
        </w:rPr>
        <w:t>briefly</w:t>
      </w:r>
      <w:r w:rsidR="0059330D">
        <w:t xml:space="preserve"> </w:t>
      </w:r>
      <w:r w:rsidRPr="00965724">
        <w:t>discussed in the following</w:t>
      </w:r>
      <w:r w:rsidR="00360056">
        <w:t xml:space="preserve"> sections</w:t>
      </w:r>
      <w:r>
        <w:t>.</w:t>
      </w:r>
    </w:p>
    <w:p w14:paraId="56965A2D" w14:textId="1B5F8E90" w:rsidR="00AD0CCC" w:rsidRPr="00965724" w:rsidRDefault="006B27EA" w:rsidP="0065160F">
      <w:pPr>
        <w:pStyle w:val="RAN42"/>
        <w:spacing w:before="120" w:after="160"/>
        <w:rPr>
          <w:lang w:val="en-GB"/>
        </w:rPr>
      </w:pPr>
      <w:r w:rsidRPr="002A3E36">
        <w:rPr>
          <w:lang w:eastAsia="ko-KR"/>
        </w:rPr>
        <w:t>RTT</w:t>
      </w:r>
    </w:p>
    <w:p w14:paraId="0A5926F7" w14:textId="1A3A026B" w:rsidR="00D06C30" w:rsidRDefault="006B27EA" w:rsidP="0065160F">
      <w:pPr>
        <w:spacing w:before="120"/>
        <w:rPr>
          <w:lang w:val="es-US"/>
        </w:rPr>
      </w:pPr>
      <w:r>
        <w:rPr>
          <w:rFonts w:hint="eastAsia"/>
        </w:rPr>
        <w:t>R</w:t>
      </w:r>
      <w:r>
        <w:t xml:space="preserve">AN1 has considered RTT-type solutions using SL as a potential candidate method for SL positioning, and </w:t>
      </w:r>
      <w:r w:rsidRPr="005B1BC3">
        <w:rPr>
          <w:lang w:val="es-US"/>
        </w:rPr>
        <w:t>both single-sided and double-sided RTT methods</w:t>
      </w:r>
      <w:r>
        <w:rPr>
          <w:lang w:val="es-US"/>
        </w:rPr>
        <w:t xml:space="preserve"> are introduced.</w:t>
      </w:r>
    </w:p>
    <w:p w14:paraId="3E7B7C6B" w14:textId="78D2AEE5" w:rsidR="00D167AA" w:rsidRPr="00D167AA" w:rsidRDefault="00D167AA" w:rsidP="0065160F">
      <w:pPr>
        <w:spacing w:before="120"/>
        <w:rPr>
          <w:b/>
          <w:u w:val="single"/>
          <w:lang w:eastAsia="zh-CN"/>
        </w:rPr>
      </w:pPr>
      <w:r w:rsidRPr="00D167AA">
        <w:rPr>
          <w:rFonts w:hint="eastAsia"/>
          <w:b/>
          <w:u w:val="single"/>
          <w:lang w:eastAsia="zh-CN"/>
        </w:rPr>
        <w:t>R</w:t>
      </w:r>
      <w:r w:rsidRPr="00D167AA">
        <w:rPr>
          <w:b/>
          <w:u w:val="single"/>
          <w:lang w:eastAsia="zh-CN"/>
        </w:rPr>
        <w:t>AN1 #111</w:t>
      </w:r>
    </w:p>
    <w:tbl>
      <w:tblPr>
        <w:tblStyle w:val="a7"/>
        <w:tblW w:w="0" w:type="auto"/>
        <w:tblLook w:val="04A0" w:firstRow="1" w:lastRow="0" w:firstColumn="1" w:lastColumn="0" w:noHBand="0" w:noVBand="1"/>
      </w:tblPr>
      <w:tblGrid>
        <w:gridCol w:w="9617"/>
      </w:tblGrid>
      <w:tr w:rsidR="006B27EA" w14:paraId="35C6DEE9" w14:textId="77777777" w:rsidTr="00A92C7D">
        <w:tc>
          <w:tcPr>
            <w:tcW w:w="9630" w:type="dxa"/>
          </w:tcPr>
          <w:p w14:paraId="02AF83D1" w14:textId="77777777" w:rsidR="006B27EA" w:rsidRPr="005B1BC3" w:rsidRDefault="006B27EA" w:rsidP="0065160F">
            <w:pPr>
              <w:spacing w:before="120" w:after="160"/>
              <w:rPr>
                <w:b/>
                <w:lang w:eastAsia="x-none"/>
              </w:rPr>
            </w:pPr>
            <w:r w:rsidRPr="005B1BC3">
              <w:rPr>
                <w:b/>
                <w:highlight w:val="green"/>
                <w:lang w:eastAsia="x-none"/>
              </w:rPr>
              <w:t>Agreement</w:t>
            </w:r>
          </w:p>
          <w:p w14:paraId="2260A685" w14:textId="77777777" w:rsidR="006B27EA" w:rsidRPr="005B1BC3" w:rsidRDefault="006B27EA" w:rsidP="0065160F">
            <w:pPr>
              <w:spacing w:before="120" w:after="160"/>
              <w:rPr>
                <w:lang w:val="es-US" w:eastAsia="zh-CN"/>
              </w:rPr>
            </w:pPr>
            <w:r w:rsidRPr="005B1BC3">
              <w:rPr>
                <w:lang w:val="es-US" w:eastAsia="zh-CN"/>
              </w:rPr>
              <w:t>With regards to the RTT-type solutions using SL, both single-sided and double-sided RTT methods should be introduced</w:t>
            </w:r>
          </w:p>
          <w:p w14:paraId="70E0FBA1" w14:textId="77777777" w:rsidR="006B27EA" w:rsidRPr="005B1BC3" w:rsidRDefault="006B27EA" w:rsidP="0065160F">
            <w:pPr>
              <w:pStyle w:val="a5"/>
              <w:numPr>
                <w:ilvl w:val="0"/>
                <w:numId w:val="27"/>
              </w:numPr>
              <w:overflowPunct w:val="0"/>
              <w:autoSpaceDE w:val="0"/>
              <w:autoSpaceDN w:val="0"/>
              <w:adjustRightInd w:val="0"/>
              <w:spacing w:before="120" w:after="160" w:line="280" w:lineRule="atLeast"/>
              <w:ind w:left="714" w:hanging="357"/>
              <w:jc w:val="both"/>
              <w:textAlignment w:val="baseline"/>
              <w:rPr>
                <w:rFonts w:eastAsia="Times New Roman"/>
              </w:rPr>
            </w:pPr>
            <w:r w:rsidRPr="005B1BC3">
              <w:rPr>
                <w:rFonts w:eastAsia="Times New Roman"/>
              </w:rPr>
              <w:t>Strive to minimize the changes needed on top of the specification support for single-sided RTT, if any, for the introduction of double-sided RTT.</w:t>
            </w:r>
          </w:p>
          <w:p w14:paraId="79D6855B" w14:textId="6DD94A60" w:rsidR="006B27EA" w:rsidRPr="0065160F" w:rsidRDefault="006B27EA" w:rsidP="0065160F">
            <w:pPr>
              <w:pStyle w:val="a5"/>
              <w:numPr>
                <w:ilvl w:val="0"/>
                <w:numId w:val="27"/>
              </w:numPr>
              <w:overflowPunct w:val="0"/>
              <w:autoSpaceDE w:val="0"/>
              <w:autoSpaceDN w:val="0"/>
              <w:adjustRightInd w:val="0"/>
              <w:spacing w:before="120" w:after="160" w:line="280" w:lineRule="atLeast"/>
              <w:ind w:left="714" w:hanging="357"/>
              <w:jc w:val="both"/>
              <w:textAlignment w:val="baseline"/>
              <w:rPr>
                <w:rFonts w:eastAsia="Times New Roman"/>
              </w:rPr>
            </w:pPr>
            <w:r w:rsidRPr="005B1BC3">
              <w:rPr>
                <w:rFonts w:eastAsia="Times New Roman"/>
              </w:rPr>
              <w:t>Note: a UE should be able to support single-sided RTT without having to support double-sided RTT</w:t>
            </w:r>
          </w:p>
        </w:tc>
      </w:tr>
    </w:tbl>
    <w:p w14:paraId="5269F101" w14:textId="734D5FB9" w:rsidR="00305F6E" w:rsidRDefault="00305F6E" w:rsidP="0065160F">
      <w:pPr>
        <w:spacing w:before="120"/>
        <w:rPr>
          <w:lang w:val="en-GB"/>
        </w:rPr>
      </w:pPr>
      <w:r w:rsidRPr="00763CA9">
        <w:t>The reason why the double-sided RTT method is proposed is to alleviate the potential performance degradation caused by clock drift</w:t>
      </w:r>
      <w:r w:rsidR="006635A7">
        <w:t xml:space="preserve"> </w:t>
      </w:r>
      <w:r w:rsidR="006635A7">
        <w:rPr>
          <w:rFonts w:hint="eastAsia"/>
          <w:lang w:eastAsia="zh-CN"/>
        </w:rPr>
        <w:t>[</w:t>
      </w:r>
      <w:r w:rsidR="006635A7">
        <w:rPr>
          <w:lang w:eastAsia="zh-CN"/>
        </w:rPr>
        <w:t>2]</w:t>
      </w:r>
      <w:r w:rsidRPr="00763CA9">
        <w:t>.</w:t>
      </w:r>
      <w:r w:rsidR="005946C2">
        <w:t xml:space="preserve"> </w:t>
      </w:r>
      <w:r w:rsidRPr="00305F6E">
        <w:rPr>
          <w:rFonts w:hint="eastAsia"/>
          <w:lang w:val="en-GB"/>
        </w:rPr>
        <w:t>Based</w:t>
      </w:r>
      <w:r w:rsidRPr="00305F6E">
        <w:rPr>
          <w:lang w:val="en-GB"/>
        </w:rPr>
        <w:t xml:space="preserve"> </w:t>
      </w:r>
      <w:r w:rsidRPr="00305F6E">
        <w:rPr>
          <w:rFonts w:hint="eastAsia"/>
          <w:lang w:val="en-GB"/>
        </w:rPr>
        <w:t>on</w:t>
      </w:r>
      <w:r w:rsidRPr="00305F6E">
        <w:rPr>
          <w:lang w:val="en-GB"/>
        </w:rPr>
        <w:t xml:space="preserve"> TS 38.101-1, if two UE has the same synchronization source, the clock error between 2 UEs will be within ±0.1 PPM. But if the synchronization source is different, the clock error will be larger than ±0.1 PPM.</w:t>
      </w:r>
    </w:p>
    <w:tbl>
      <w:tblPr>
        <w:tblStyle w:val="a7"/>
        <w:tblW w:w="0" w:type="auto"/>
        <w:tblLook w:val="04A0" w:firstRow="1" w:lastRow="0" w:firstColumn="1" w:lastColumn="0" w:noHBand="0" w:noVBand="1"/>
      </w:tblPr>
      <w:tblGrid>
        <w:gridCol w:w="9060"/>
      </w:tblGrid>
      <w:tr w:rsidR="00305F6E" w14:paraId="0605F0F2" w14:textId="77777777" w:rsidTr="00A92C7D">
        <w:tc>
          <w:tcPr>
            <w:tcW w:w="9060" w:type="dxa"/>
          </w:tcPr>
          <w:p w14:paraId="77438A1F" w14:textId="3C2A9F82" w:rsidR="00305F6E" w:rsidRPr="000E7C99" w:rsidRDefault="00305F6E" w:rsidP="0065160F">
            <w:pPr>
              <w:spacing w:before="120" w:after="160" w:line="260" w:lineRule="exact"/>
              <w:rPr>
                <w:i/>
                <w:iCs/>
                <w:lang w:eastAsia="zh-CN"/>
              </w:rPr>
            </w:pPr>
            <w:bookmarkStart w:id="3" w:name="_Hlk127557403"/>
            <w:r w:rsidRPr="00D93AFC">
              <w:rPr>
                <w:i/>
                <w:iCs/>
                <w:highlight w:val="yellow"/>
                <w:lang w:eastAsia="zh-CN"/>
              </w:rPr>
              <w:t>TS 38101-1-</w:t>
            </w:r>
            <w:r w:rsidR="00225449">
              <w:rPr>
                <w:i/>
                <w:iCs/>
                <w:highlight w:val="yellow"/>
                <w:lang w:eastAsia="zh-CN"/>
              </w:rPr>
              <w:t>i00</w:t>
            </w:r>
            <w:r w:rsidR="00225449" w:rsidRPr="00D93AFC">
              <w:rPr>
                <w:i/>
                <w:iCs/>
                <w:highlight w:val="yellow"/>
                <w:lang w:eastAsia="zh-CN"/>
              </w:rPr>
              <w:t xml:space="preserve"> </w:t>
            </w:r>
            <w:r w:rsidRPr="00D93AFC">
              <w:rPr>
                <w:i/>
                <w:iCs/>
                <w:highlight w:val="yellow"/>
                <w:lang w:eastAsia="zh-CN"/>
              </w:rPr>
              <w:t>6.4E.1.1</w:t>
            </w:r>
          </w:p>
          <w:p w14:paraId="7516C80F" w14:textId="12E1C6ED" w:rsidR="00305F6E" w:rsidRDefault="008F74A5" w:rsidP="0065160F">
            <w:pPr>
              <w:spacing w:before="120" w:after="160" w:line="260" w:lineRule="exact"/>
              <w:rPr>
                <w:lang w:eastAsia="zh-CN"/>
              </w:rPr>
            </w:pPr>
            <w:r w:rsidRPr="008F74A5">
              <w:rPr>
                <w:lang w:eastAsia="zh-CN"/>
              </w:rPr>
              <w:t xml:space="preserve">The UE modulated carrier frequency for NR V2X </w:t>
            </w:r>
            <w:proofErr w:type="spellStart"/>
            <w:r w:rsidRPr="008F74A5">
              <w:rPr>
                <w:lang w:eastAsia="zh-CN"/>
              </w:rPr>
              <w:t>sidelink</w:t>
            </w:r>
            <w:proofErr w:type="spellEnd"/>
            <w:r w:rsidRPr="008F74A5">
              <w:rPr>
                <w:lang w:eastAsia="zh-CN"/>
              </w:rPr>
              <w:t xml:space="preserve"> transmissions in Table 5.2E.1-1, shall be accurate to within ±0.1 PPM observed over a period of 1 </w:t>
            </w:r>
            <w:proofErr w:type="spellStart"/>
            <w:r w:rsidRPr="008F74A5">
              <w:rPr>
                <w:lang w:eastAsia="zh-CN"/>
              </w:rPr>
              <w:t>ms</w:t>
            </w:r>
            <w:proofErr w:type="spellEnd"/>
            <w:r w:rsidRPr="008F74A5">
              <w:rPr>
                <w:lang w:eastAsia="zh-CN"/>
              </w:rPr>
              <w:t xml:space="preserve"> compared to the absolute frequency in case of using GNSS synchronization source. The same requirements applied over a period of 1 </w:t>
            </w:r>
            <w:proofErr w:type="spellStart"/>
            <w:r w:rsidRPr="008F74A5">
              <w:rPr>
                <w:lang w:eastAsia="zh-CN"/>
              </w:rPr>
              <w:t>ms</w:t>
            </w:r>
            <w:proofErr w:type="spellEnd"/>
            <w:r w:rsidRPr="008F74A5">
              <w:rPr>
                <w:lang w:eastAsia="zh-CN"/>
              </w:rPr>
              <w:t xml:space="preserve"> compared to the carrier frequency received from the </w:t>
            </w:r>
            <w:proofErr w:type="spellStart"/>
            <w:r w:rsidRPr="008F74A5">
              <w:rPr>
                <w:lang w:eastAsia="zh-CN"/>
              </w:rPr>
              <w:t>gNB</w:t>
            </w:r>
            <w:proofErr w:type="spellEnd"/>
            <w:r w:rsidRPr="008F74A5">
              <w:rPr>
                <w:lang w:eastAsia="zh-CN"/>
              </w:rPr>
              <w:t xml:space="preserve"> or V2X synchronization reference UE in case of using the </w:t>
            </w:r>
            <w:proofErr w:type="spellStart"/>
            <w:r w:rsidRPr="008F74A5">
              <w:rPr>
                <w:lang w:eastAsia="zh-CN"/>
              </w:rPr>
              <w:t>gNB</w:t>
            </w:r>
            <w:proofErr w:type="spellEnd"/>
            <w:r w:rsidRPr="008F74A5">
              <w:rPr>
                <w:lang w:eastAsia="zh-CN"/>
              </w:rPr>
              <w:t xml:space="preserve"> or V2X synchronization reference UE </w:t>
            </w:r>
            <w:proofErr w:type="spellStart"/>
            <w:r w:rsidRPr="008F74A5">
              <w:rPr>
                <w:lang w:eastAsia="zh-CN"/>
              </w:rPr>
              <w:t>sidelink</w:t>
            </w:r>
            <w:proofErr w:type="spellEnd"/>
            <w:r w:rsidRPr="008F74A5">
              <w:rPr>
                <w:lang w:eastAsia="zh-CN"/>
              </w:rPr>
              <w:t xml:space="preserve"> synchronization signals.</w:t>
            </w:r>
          </w:p>
        </w:tc>
      </w:tr>
    </w:tbl>
    <w:bookmarkEnd w:id="3"/>
    <w:p w14:paraId="1D71C393" w14:textId="6BD9DD19" w:rsidR="00726FF1" w:rsidRPr="0065160F" w:rsidRDefault="00305F6E" w:rsidP="0065160F">
      <w:pPr>
        <w:spacing w:before="120"/>
        <w:rPr>
          <w:lang w:val="en-GB"/>
        </w:rPr>
      </w:pPr>
      <w:r w:rsidRPr="00305F6E">
        <w:rPr>
          <w:rFonts w:hint="eastAsia"/>
          <w:lang w:val="en-GB"/>
        </w:rPr>
        <w:t>T</w:t>
      </w:r>
      <w:r w:rsidRPr="00305F6E">
        <w:rPr>
          <w:lang w:val="en-GB"/>
        </w:rPr>
        <w:t>hus, the potential error in the estimated propagation delay will</w:t>
      </w:r>
      <w:r w:rsidR="00C97C80">
        <w:rPr>
          <w:lang w:val="en-GB"/>
        </w:rPr>
        <w:t xml:space="preserve"> increase</w:t>
      </w:r>
      <w:r w:rsidRPr="00305F6E">
        <w:rPr>
          <w:lang w:val="en-GB"/>
        </w:rPr>
        <w:t xml:space="preserve">. For solving this problem, double-sided RTT method are proposed. In this section, we </w:t>
      </w:r>
      <w:r w:rsidR="00893BD6">
        <w:rPr>
          <w:rFonts w:hint="eastAsia"/>
          <w:lang w:val="en-GB" w:eastAsia="zh-CN"/>
        </w:rPr>
        <w:t>briefly</w:t>
      </w:r>
      <w:r w:rsidR="00893BD6">
        <w:rPr>
          <w:lang w:val="en-GB"/>
        </w:rPr>
        <w:t xml:space="preserve"> </w:t>
      </w:r>
      <w:r w:rsidR="00893BD6">
        <w:rPr>
          <w:rFonts w:hint="eastAsia"/>
          <w:lang w:val="en-GB" w:eastAsia="zh-CN"/>
        </w:rPr>
        <w:t>summarized</w:t>
      </w:r>
      <w:r w:rsidRPr="00305F6E">
        <w:rPr>
          <w:lang w:val="en-GB"/>
        </w:rPr>
        <w:t xml:space="preserve"> the two RTT-type methods.</w:t>
      </w:r>
    </w:p>
    <w:p w14:paraId="1571883F" w14:textId="11753907" w:rsidR="00305F6E" w:rsidRPr="00305F6E" w:rsidRDefault="00305F6E" w:rsidP="0065160F">
      <w:pPr>
        <w:pStyle w:val="RAN43"/>
        <w:spacing w:before="120" w:after="160"/>
        <w:rPr>
          <w:rFonts w:eastAsia="Malgun Gothic"/>
          <w:lang w:val="en-GB"/>
        </w:rPr>
      </w:pPr>
      <w:r w:rsidRPr="00AF2E79">
        <w:t>Single-side</w:t>
      </w:r>
      <w:r>
        <w:t>d</w:t>
      </w:r>
      <w:r w:rsidRPr="00AF2E79">
        <w:t xml:space="preserve"> RTT</w:t>
      </w:r>
    </w:p>
    <w:p w14:paraId="3DECC76A" w14:textId="045DD92A" w:rsidR="00305F6E" w:rsidRDefault="00305F6E" w:rsidP="0065160F">
      <w:pPr>
        <w:spacing w:before="120"/>
        <w:jc w:val="both"/>
        <w:rPr>
          <w:szCs w:val="21"/>
        </w:rPr>
      </w:pPr>
      <w:r>
        <w:rPr>
          <w:rFonts w:hint="eastAsia"/>
        </w:rPr>
        <w:t>F</w:t>
      </w:r>
      <w:r>
        <w:t>ig</w:t>
      </w:r>
      <w:r w:rsidR="00E6208E">
        <w:t>.</w:t>
      </w:r>
      <w:r>
        <w:t xml:space="preserve"> </w:t>
      </w:r>
      <w:r w:rsidR="0001125B" w:rsidRPr="0001125B">
        <w:t>1</w:t>
      </w:r>
      <w:r>
        <w:t xml:space="preserve"> illustrates an example of single-sided RTT for SL positioning, the </w:t>
      </w:r>
      <w:r w:rsidRPr="00DB70C9">
        <w:rPr>
          <w:szCs w:val="21"/>
        </w:rPr>
        <w:t>UE Rx</w:t>
      </w:r>
      <w:r>
        <w:rPr>
          <w:szCs w:val="21"/>
        </w:rPr>
        <w:t>-</w:t>
      </w:r>
      <w:r w:rsidRPr="00DB70C9">
        <w:rPr>
          <w:szCs w:val="21"/>
        </w:rPr>
        <w:t>Tx time difference can be defined as the difference between UE received timing of SL-PRS and UE transmitted timing of SL-PRS</w:t>
      </w:r>
      <w:r>
        <w:rPr>
          <w:szCs w:val="21"/>
        </w:rPr>
        <w:t>. Thus, the propagation delay can be estimated as</w:t>
      </w:r>
    </w:p>
    <w:p w14:paraId="3FAB0EFD" w14:textId="77777777" w:rsidR="00305F6E" w:rsidRDefault="00305F6E" w:rsidP="0065160F">
      <w:pPr>
        <w:spacing w:before="120"/>
        <w:jc w:val="center"/>
      </w:pPr>
      <w:r w:rsidRPr="00797C0E">
        <w:rPr>
          <w:position w:val="-20"/>
        </w:rPr>
        <w:object w:dxaOrig="1660" w:dyaOrig="540" w14:anchorId="232A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pt;height:29.15pt" o:ole="">
            <v:imagedata r:id="rId11" o:title=""/>
          </v:shape>
          <o:OLEObject Type="Embed" ProgID="Equation.DSMT4" ShapeID="_x0000_i1025" DrawAspect="Content" ObjectID="_1738183082" r:id="rId12"/>
        </w:object>
      </w:r>
    </w:p>
    <w:p w14:paraId="206AE5D1" w14:textId="6CF880EE" w:rsidR="00305F6E" w:rsidRDefault="00305F6E" w:rsidP="0065160F">
      <w:pPr>
        <w:spacing w:before="120"/>
      </w:pPr>
      <w:r>
        <w:t xml:space="preserve">Where </w:t>
      </w:r>
      <w:r w:rsidR="0007252A" w:rsidRPr="00797C0E">
        <w:rPr>
          <w:position w:val="-10"/>
        </w:rPr>
        <w:object w:dxaOrig="460" w:dyaOrig="300" w14:anchorId="66A3C240">
          <v:shape id="_x0000_i1026" type="#_x0000_t75" style="width:21.65pt;height:14.6pt" o:ole="">
            <v:imagedata r:id="rId13" o:title=""/>
          </v:shape>
          <o:OLEObject Type="Embed" ProgID="Equation.DSMT4" ShapeID="_x0000_i1026" DrawAspect="Content" ObjectID="_1738183083" r:id="rId14"/>
        </w:object>
      </w:r>
      <w:r w:rsidR="0007252A">
        <w:t xml:space="preserve"> </w:t>
      </w:r>
      <w:r>
        <w:t xml:space="preserve">is </w:t>
      </w:r>
      <w:r w:rsidR="0007252A" w:rsidRPr="00DB70C9">
        <w:rPr>
          <w:szCs w:val="21"/>
          <w:lang w:eastAsia="zh-CN"/>
        </w:rPr>
        <w:t>the difference between UE</w:t>
      </w:r>
      <w:r w:rsidR="0007252A">
        <w:rPr>
          <w:szCs w:val="21"/>
          <w:lang w:eastAsia="zh-CN"/>
        </w:rPr>
        <w:t xml:space="preserve"> 1</w:t>
      </w:r>
      <w:r w:rsidR="0007252A" w:rsidRPr="00DB70C9">
        <w:rPr>
          <w:szCs w:val="21"/>
          <w:lang w:eastAsia="zh-CN"/>
        </w:rPr>
        <w:t xml:space="preserve"> received timing of SL-PRS</w:t>
      </w:r>
      <w:r w:rsidR="0007252A">
        <w:rPr>
          <w:szCs w:val="21"/>
          <w:lang w:eastAsia="zh-CN"/>
        </w:rPr>
        <w:t xml:space="preserve"> 2</w:t>
      </w:r>
      <w:r w:rsidR="0007252A" w:rsidRPr="00DB70C9">
        <w:rPr>
          <w:szCs w:val="21"/>
          <w:lang w:eastAsia="zh-CN"/>
        </w:rPr>
        <w:t xml:space="preserve"> and UE</w:t>
      </w:r>
      <w:r w:rsidR="0007252A">
        <w:rPr>
          <w:szCs w:val="21"/>
          <w:lang w:eastAsia="zh-CN"/>
        </w:rPr>
        <w:t xml:space="preserve"> 1</w:t>
      </w:r>
      <w:r w:rsidR="0007252A" w:rsidRPr="00DB70C9">
        <w:rPr>
          <w:szCs w:val="21"/>
          <w:lang w:eastAsia="zh-CN"/>
        </w:rPr>
        <w:t xml:space="preserve"> transmitted timing of SL-PRS</w:t>
      </w:r>
      <w:r w:rsidR="0007252A">
        <w:rPr>
          <w:szCs w:val="21"/>
          <w:lang w:eastAsia="zh-CN"/>
        </w:rPr>
        <w:t xml:space="preserve"> 1, </w:t>
      </w:r>
      <w:r w:rsidR="0007252A" w:rsidRPr="00797C0E">
        <w:rPr>
          <w:position w:val="-12"/>
        </w:rPr>
        <w:object w:dxaOrig="400" w:dyaOrig="320" w14:anchorId="6F5D2282">
          <v:shape id="_x0000_i1027" type="#_x0000_t75" style="width:22.1pt;height:14.6pt" o:ole="">
            <v:imagedata r:id="rId15" o:title=""/>
          </v:shape>
          <o:OLEObject Type="Embed" ProgID="Equation.DSMT4" ShapeID="_x0000_i1027" DrawAspect="Content" ObjectID="_1738183084" r:id="rId16"/>
        </w:object>
      </w:r>
      <w:r w:rsidR="0007252A">
        <w:rPr>
          <w:szCs w:val="21"/>
          <w:lang w:eastAsia="zh-CN"/>
        </w:rPr>
        <w:t xml:space="preserve"> is the </w:t>
      </w:r>
      <w:r w:rsidR="0007252A" w:rsidRPr="00A818F0">
        <w:rPr>
          <w:szCs w:val="20"/>
          <w:lang w:eastAsia="zh-CN"/>
        </w:rPr>
        <w:t>difference between UE</w:t>
      </w:r>
      <w:r w:rsidR="0007252A">
        <w:rPr>
          <w:szCs w:val="20"/>
          <w:lang w:eastAsia="zh-CN"/>
        </w:rPr>
        <w:t xml:space="preserve"> 2</w:t>
      </w:r>
      <w:r w:rsidR="0007252A" w:rsidRPr="00A818F0">
        <w:rPr>
          <w:szCs w:val="20"/>
          <w:lang w:eastAsia="zh-CN"/>
        </w:rPr>
        <w:t xml:space="preserve"> transmitting time of SL-PRS</w:t>
      </w:r>
      <w:r w:rsidR="0007252A">
        <w:rPr>
          <w:szCs w:val="20"/>
          <w:lang w:eastAsia="zh-CN"/>
        </w:rPr>
        <w:t xml:space="preserve"> 2</w:t>
      </w:r>
      <w:r w:rsidR="0007252A" w:rsidRPr="00A818F0">
        <w:rPr>
          <w:szCs w:val="20"/>
          <w:lang w:eastAsia="zh-CN"/>
        </w:rPr>
        <w:t xml:space="preserve"> and UE</w:t>
      </w:r>
      <w:r w:rsidR="0007252A">
        <w:rPr>
          <w:szCs w:val="20"/>
          <w:lang w:eastAsia="zh-CN"/>
        </w:rPr>
        <w:t xml:space="preserve"> 2</w:t>
      </w:r>
      <w:r w:rsidR="0007252A" w:rsidRPr="00A818F0">
        <w:rPr>
          <w:szCs w:val="20"/>
          <w:lang w:eastAsia="zh-CN"/>
        </w:rPr>
        <w:t xml:space="preserve"> receiving time of SL-PRS</w:t>
      </w:r>
      <w:r w:rsidR="0001125B">
        <w:rPr>
          <w:szCs w:val="20"/>
          <w:lang w:eastAsia="zh-CN"/>
        </w:rPr>
        <w:t xml:space="preserve"> 1</w:t>
      </w:r>
      <w:r w:rsidR="0007252A">
        <w:rPr>
          <w:szCs w:val="20"/>
          <w:lang w:eastAsia="zh-CN"/>
        </w:rPr>
        <w:t>.</w:t>
      </w:r>
      <w:r w:rsidR="0001125B">
        <w:rPr>
          <w:szCs w:val="20"/>
          <w:lang w:eastAsia="zh-CN"/>
        </w:rPr>
        <w:t xml:space="preserve"> In fact, the </w:t>
      </w:r>
      <w:r w:rsidR="0001125B">
        <w:rPr>
          <w:szCs w:val="20"/>
          <w:lang w:eastAsia="zh-CN"/>
        </w:rPr>
        <w:lastRenderedPageBreak/>
        <w:t xml:space="preserve">definition of the </w:t>
      </w:r>
      <w:r w:rsidR="0001125B" w:rsidRPr="007B240B">
        <w:rPr>
          <w:rFonts w:eastAsia="宋体"/>
          <w:iCs/>
          <w:szCs w:val="20"/>
        </w:rPr>
        <w:t>SL-PRS based Rx-Tx measurement</w:t>
      </w:r>
      <w:r w:rsidR="0001125B">
        <w:rPr>
          <w:rFonts w:eastAsia="宋体"/>
          <w:iCs/>
          <w:szCs w:val="20"/>
        </w:rPr>
        <w:t xml:space="preserve"> is depend on RAN1 and currently undefined. RAN4 needs to wait for RAN1 </w:t>
      </w:r>
      <w:r w:rsidR="00934A12">
        <w:rPr>
          <w:rFonts w:eastAsia="宋体"/>
          <w:iCs/>
          <w:szCs w:val="20"/>
        </w:rPr>
        <w:t>decision</w:t>
      </w:r>
      <w:r w:rsidR="0001125B">
        <w:rPr>
          <w:rFonts w:eastAsia="宋体"/>
          <w:iCs/>
          <w:szCs w:val="20"/>
        </w:rPr>
        <w:t xml:space="preserve"> for the definition of the </w:t>
      </w:r>
      <w:r w:rsidR="0001125B" w:rsidRPr="007B240B">
        <w:rPr>
          <w:rFonts w:eastAsia="宋体"/>
          <w:iCs/>
          <w:szCs w:val="20"/>
        </w:rPr>
        <w:t>SL-PRS based Rx-Tx measurement</w:t>
      </w:r>
      <w:r w:rsidR="0001125B">
        <w:rPr>
          <w:rFonts w:eastAsia="宋体"/>
          <w:iCs/>
          <w:szCs w:val="20"/>
        </w:rPr>
        <w:t>.</w:t>
      </w:r>
    </w:p>
    <w:p w14:paraId="3FFF379A" w14:textId="77777777" w:rsidR="00305F6E" w:rsidRDefault="00305F6E" w:rsidP="0065160F">
      <w:pPr>
        <w:keepNext/>
        <w:spacing w:before="120"/>
        <w:jc w:val="center"/>
      </w:pPr>
      <w:r>
        <w:rPr>
          <w:noProof/>
        </w:rPr>
        <w:drawing>
          <wp:inline distT="0" distB="0" distL="0" distR="0" wp14:anchorId="50C20AC6" wp14:editId="3F243BA0">
            <wp:extent cx="2536129" cy="1975729"/>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1011" cy="1987323"/>
                    </a:xfrm>
                    <a:prstGeom prst="rect">
                      <a:avLst/>
                    </a:prstGeom>
                    <a:noFill/>
                  </pic:spPr>
                </pic:pic>
              </a:graphicData>
            </a:graphic>
          </wp:inline>
        </w:drawing>
      </w:r>
    </w:p>
    <w:p w14:paraId="3D04DD05" w14:textId="0F25520E" w:rsidR="00305F6E" w:rsidRPr="0001125B" w:rsidRDefault="00305F6E" w:rsidP="0065160F">
      <w:pPr>
        <w:pStyle w:val="a3"/>
        <w:spacing w:before="120" w:after="160"/>
        <w:rPr>
          <w:rFonts w:ascii="Times New Roman" w:hAnsi="Times New Roman" w:cs="Times New Roman"/>
          <w:i w:val="0"/>
        </w:rPr>
      </w:pPr>
      <w:r w:rsidRPr="0001125B">
        <w:rPr>
          <w:rFonts w:ascii="Times New Roman" w:hAnsi="Times New Roman" w:cs="Times New Roman"/>
          <w:i w:val="0"/>
        </w:rPr>
        <w:t>Fig</w:t>
      </w:r>
      <w:r w:rsidR="0001125B">
        <w:rPr>
          <w:rFonts w:ascii="Times New Roman" w:hAnsi="Times New Roman" w:cs="Times New Roman"/>
          <w:i w:val="0"/>
        </w:rPr>
        <w:t>.</w:t>
      </w:r>
      <w:r w:rsidRPr="0001125B">
        <w:rPr>
          <w:rFonts w:ascii="Times New Roman" w:hAnsi="Times New Roman" w:cs="Times New Roman"/>
          <w:i w:val="0"/>
        </w:rPr>
        <w:fldChar w:fldCharType="begin"/>
      </w:r>
      <w:r w:rsidRPr="0001125B">
        <w:rPr>
          <w:rFonts w:ascii="Times New Roman" w:hAnsi="Times New Roman" w:cs="Times New Roman"/>
          <w:i w:val="0"/>
        </w:rPr>
        <w:instrText xml:space="preserve"> SEQ Figure \* ARABIC </w:instrText>
      </w:r>
      <w:r w:rsidRPr="0001125B">
        <w:rPr>
          <w:rFonts w:ascii="Times New Roman" w:hAnsi="Times New Roman" w:cs="Times New Roman"/>
          <w:i w:val="0"/>
        </w:rPr>
        <w:fldChar w:fldCharType="separate"/>
      </w:r>
      <w:r w:rsidR="00A906B5">
        <w:rPr>
          <w:rFonts w:ascii="Times New Roman" w:hAnsi="Times New Roman" w:cs="Times New Roman"/>
          <w:i w:val="0"/>
          <w:noProof/>
        </w:rPr>
        <w:t>1</w:t>
      </w:r>
      <w:r w:rsidRPr="0001125B">
        <w:rPr>
          <w:rFonts w:ascii="Times New Roman" w:hAnsi="Times New Roman" w:cs="Times New Roman"/>
          <w:i w:val="0"/>
        </w:rPr>
        <w:fldChar w:fldCharType="end"/>
      </w:r>
      <w:r w:rsidR="0001125B">
        <w:rPr>
          <w:rFonts w:ascii="Times New Roman" w:hAnsi="Times New Roman" w:cs="Times New Roman"/>
          <w:i w:val="0"/>
        </w:rPr>
        <w:t>.</w:t>
      </w:r>
      <w:r w:rsidRPr="0001125B">
        <w:rPr>
          <w:rFonts w:ascii="Times New Roman" w:hAnsi="Times New Roman" w:cs="Times New Roman"/>
          <w:i w:val="0"/>
        </w:rPr>
        <w:t xml:space="preserve"> Example of single-sided RTT</w:t>
      </w:r>
      <w:r w:rsidR="0001125B">
        <w:rPr>
          <w:rFonts w:ascii="Times New Roman" w:hAnsi="Times New Roman" w:cs="Times New Roman"/>
          <w:i w:val="0"/>
        </w:rPr>
        <w:t xml:space="preserve"> for SL</w:t>
      </w:r>
    </w:p>
    <w:p w14:paraId="4672D493" w14:textId="7549E228" w:rsidR="00305F6E" w:rsidRDefault="00305F6E" w:rsidP="0065160F">
      <w:pPr>
        <w:pStyle w:val="RAN43"/>
        <w:spacing w:before="120" w:after="160"/>
        <w:rPr>
          <w:rFonts w:eastAsia="Malgun Gothic"/>
          <w:lang w:val="en-GB"/>
        </w:rPr>
      </w:pPr>
      <w:r>
        <w:rPr>
          <w:rFonts w:hint="eastAsia"/>
        </w:rPr>
        <w:t>D</w:t>
      </w:r>
      <w:r>
        <w:t>ouble-sided RTT</w:t>
      </w:r>
    </w:p>
    <w:p w14:paraId="65B3CA78" w14:textId="3D2F7E9F" w:rsidR="00305F6E" w:rsidRDefault="00305F6E" w:rsidP="0065160F">
      <w:pPr>
        <w:spacing w:before="120"/>
        <w:jc w:val="both"/>
      </w:pPr>
      <w:r>
        <w:rPr>
          <w:rFonts w:hint="eastAsia"/>
        </w:rPr>
        <w:t>F</w:t>
      </w:r>
      <w:r>
        <w:t>ig</w:t>
      </w:r>
      <w:r w:rsidR="00E6208E">
        <w:t xml:space="preserve">. </w:t>
      </w:r>
      <w:r w:rsidR="00A45A06" w:rsidRPr="00A45A06">
        <w:t>2</w:t>
      </w:r>
      <w:r>
        <w:t xml:space="preserve"> illustrates an example of double-sided RTT for SL positioning, the </w:t>
      </w:r>
      <w:r w:rsidRPr="00FF0ECB">
        <w:t>propagation delay can be estimated</w:t>
      </w:r>
      <w:r>
        <w:t xml:space="preserve"> by two measurements as</w:t>
      </w:r>
    </w:p>
    <w:p w14:paraId="3D6B3DCD" w14:textId="77777777" w:rsidR="00305F6E" w:rsidRDefault="00305F6E" w:rsidP="0065160F">
      <w:pPr>
        <w:spacing w:before="120"/>
        <w:jc w:val="center"/>
      </w:pPr>
      <w:r w:rsidRPr="00F738B2">
        <w:rPr>
          <w:position w:val="-28"/>
        </w:rPr>
        <w:object w:dxaOrig="2720" w:dyaOrig="639" w14:anchorId="61B7DD5B">
          <v:shape id="_x0000_i1028" type="#_x0000_t75" style="width:136.95pt;height:29.15pt" o:ole="">
            <v:imagedata r:id="rId18" o:title=""/>
          </v:shape>
          <o:OLEObject Type="Embed" ProgID="Equation.DSMT4" ShapeID="_x0000_i1028" DrawAspect="Content" ObjectID="_1738183085" r:id="rId19"/>
        </w:object>
      </w:r>
    </w:p>
    <w:p w14:paraId="562EC401" w14:textId="77777777" w:rsidR="00305F6E" w:rsidRDefault="00305F6E" w:rsidP="0065160F">
      <w:pPr>
        <w:keepNext/>
        <w:spacing w:before="120"/>
        <w:jc w:val="center"/>
      </w:pPr>
      <w:r>
        <w:rPr>
          <w:noProof/>
        </w:rPr>
        <w:drawing>
          <wp:inline distT="0" distB="0" distL="0" distR="0" wp14:anchorId="66E46F36" wp14:editId="648B64F9">
            <wp:extent cx="3242074" cy="19304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55602" cy="1938455"/>
                    </a:xfrm>
                    <a:prstGeom prst="rect">
                      <a:avLst/>
                    </a:prstGeom>
                    <a:noFill/>
                  </pic:spPr>
                </pic:pic>
              </a:graphicData>
            </a:graphic>
          </wp:inline>
        </w:drawing>
      </w:r>
    </w:p>
    <w:p w14:paraId="4967AA01" w14:textId="3E8D99C7" w:rsidR="00305F6E" w:rsidRPr="00A45A06" w:rsidRDefault="00305F6E" w:rsidP="00A45A06">
      <w:pPr>
        <w:pStyle w:val="a3"/>
        <w:spacing w:before="120" w:after="160"/>
        <w:rPr>
          <w:rFonts w:ascii="Times New Roman" w:hAnsi="Times New Roman" w:cs="Times New Roman"/>
          <w:i w:val="0"/>
        </w:rPr>
      </w:pPr>
      <w:r w:rsidRPr="0001125B">
        <w:rPr>
          <w:rFonts w:ascii="Times New Roman" w:hAnsi="Times New Roman" w:cs="Times New Roman"/>
          <w:i w:val="0"/>
        </w:rPr>
        <w:t>Fig</w:t>
      </w:r>
      <w:r w:rsidR="00A45A06">
        <w:rPr>
          <w:rFonts w:ascii="Times New Roman" w:hAnsi="Times New Roman" w:cs="Times New Roman"/>
          <w:i w:val="0"/>
        </w:rPr>
        <w:t>.</w:t>
      </w:r>
      <w:r w:rsidRPr="0001125B">
        <w:rPr>
          <w:rFonts w:ascii="Times New Roman" w:hAnsi="Times New Roman" w:cs="Times New Roman"/>
          <w:i w:val="0"/>
        </w:rPr>
        <w:t xml:space="preserve"> </w:t>
      </w:r>
      <w:r w:rsidRPr="0001125B">
        <w:rPr>
          <w:rFonts w:ascii="Times New Roman" w:hAnsi="Times New Roman" w:cs="Times New Roman"/>
          <w:i w:val="0"/>
        </w:rPr>
        <w:fldChar w:fldCharType="begin"/>
      </w:r>
      <w:r w:rsidRPr="0001125B">
        <w:rPr>
          <w:rFonts w:ascii="Times New Roman" w:hAnsi="Times New Roman" w:cs="Times New Roman"/>
          <w:i w:val="0"/>
        </w:rPr>
        <w:instrText xml:space="preserve"> SEQ Figure \* ARABIC </w:instrText>
      </w:r>
      <w:r w:rsidRPr="0001125B">
        <w:rPr>
          <w:rFonts w:ascii="Times New Roman" w:hAnsi="Times New Roman" w:cs="Times New Roman"/>
          <w:i w:val="0"/>
        </w:rPr>
        <w:fldChar w:fldCharType="separate"/>
      </w:r>
      <w:r w:rsidR="00A906B5">
        <w:rPr>
          <w:rFonts w:ascii="Times New Roman" w:hAnsi="Times New Roman" w:cs="Times New Roman"/>
          <w:i w:val="0"/>
          <w:noProof/>
        </w:rPr>
        <w:t>2</w:t>
      </w:r>
      <w:r w:rsidRPr="0001125B">
        <w:rPr>
          <w:rFonts w:ascii="Times New Roman" w:hAnsi="Times New Roman" w:cs="Times New Roman"/>
          <w:i w:val="0"/>
        </w:rPr>
        <w:fldChar w:fldCharType="end"/>
      </w:r>
      <w:r w:rsidR="00A45A06">
        <w:rPr>
          <w:rFonts w:ascii="Times New Roman" w:hAnsi="Times New Roman" w:cs="Times New Roman"/>
          <w:i w:val="0"/>
        </w:rPr>
        <w:t>.</w:t>
      </w:r>
      <w:r w:rsidRPr="0001125B">
        <w:rPr>
          <w:rFonts w:ascii="Times New Roman" w:hAnsi="Times New Roman" w:cs="Times New Roman"/>
          <w:i w:val="0"/>
        </w:rPr>
        <w:t xml:space="preserve"> </w:t>
      </w:r>
      <w:bookmarkStart w:id="4" w:name="OLE_LINK5"/>
      <w:bookmarkStart w:id="5" w:name="OLE_LINK6"/>
      <w:r w:rsidRPr="0001125B">
        <w:rPr>
          <w:rFonts w:ascii="Times New Roman" w:hAnsi="Times New Roman" w:cs="Times New Roman"/>
          <w:i w:val="0"/>
        </w:rPr>
        <w:t>Example of double-sided RTT</w:t>
      </w:r>
      <w:bookmarkEnd w:id="4"/>
      <w:bookmarkEnd w:id="5"/>
      <w:r w:rsidR="0001125B">
        <w:rPr>
          <w:rFonts w:ascii="Times New Roman" w:hAnsi="Times New Roman" w:cs="Times New Roman"/>
          <w:i w:val="0"/>
        </w:rPr>
        <w:t xml:space="preserve"> for SL</w:t>
      </w:r>
    </w:p>
    <w:p w14:paraId="1C839298" w14:textId="3BECF4B8" w:rsidR="00AD0CCC" w:rsidRPr="00965724" w:rsidRDefault="00305F6E" w:rsidP="0065160F">
      <w:pPr>
        <w:pStyle w:val="RAN42"/>
        <w:spacing w:before="120" w:after="160"/>
        <w:rPr>
          <w:lang w:val="en-GB"/>
        </w:rPr>
      </w:pPr>
      <w:r w:rsidRPr="00B56DEB">
        <w:rPr>
          <w:lang w:eastAsia="ko-KR"/>
        </w:rPr>
        <w:t>SL-</w:t>
      </w:r>
      <w:proofErr w:type="spellStart"/>
      <w:r w:rsidRPr="00B56DEB">
        <w:rPr>
          <w:lang w:eastAsia="ko-KR"/>
        </w:rPr>
        <w:t>AoA</w:t>
      </w:r>
      <w:proofErr w:type="spellEnd"/>
    </w:p>
    <w:p w14:paraId="198F2970" w14:textId="6825E7A7" w:rsidR="00305F6E" w:rsidRDefault="00305F6E" w:rsidP="0065160F">
      <w:pPr>
        <w:spacing w:before="120"/>
        <w:jc w:val="both"/>
      </w:pPr>
      <w:r>
        <w:t xml:space="preserve">In previous releases, the </w:t>
      </w:r>
      <w:proofErr w:type="spellStart"/>
      <w:r>
        <w:t>AoA</w:t>
      </w:r>
      <w:proofErr w:type="spellEnd"/>
      <w:r>
        <w:t xml:space="preserve"> method has always been limited in TRP side. For Rel-18 SL positioning, the SL-</w:t>
      </w:r>
      <w:proofErr w:type="spellStart"/>
      <w:r>
        <w:t>AoA</w:t>
      </w:r>
      <w:proofErr w:type="spellEnd"/>
      <w:r>
        <w:t xml:space="preserve"> has been agreed to support the angle ranging although the angle estimation is limited based on the SL UE antenna number.</w:t>
      </w:r>
      <w:r>
        <w:rPr>
          <w:rFonts w:hint="eastAsia"/>
        </w:rPr>
        <w:t xml:space="preserve"> </w:t>
      </w:r>
      <w:r>
        <w:t>SL-</w:t>
      </w:r>
      <w:proofErr w:type="spellStart"/>
      <w:r>
        <w:t>AoA</w:t>
      </w:r>
      <w:proofErr w:type="spellEnd"/>
      <w:r>
        <w:t xml:space="preserve"> can use some direction-of-arrival (</w:t>
      </w:r>
      <w:proofErr w:type="spellStart"/>
      <w:r>
        <w:t>DoA</w:t>
      </w:r>
      <w:proofErr w:type="spellEnd"/>
      <w:r>
        <w:t>) estimation methods (e.g. MUSIC, ESPRIT) to obtain the angle of arrival of the signal, and the resolution mainly depends on the array configuration, such as the distance between antennas, the location of antennas, the pattern of antennas, etc. Fig</w:t>
      </w:r>
      <w:r w:rsidR="00E6208E">
        <w:t xml:space="preserve">. </w:t>
      </w:r>
      <w:r w:rsidR="00E6208E" w:rsidRPr="00E6208E">
        <w:t>3</w:t>
      </w:r>
      <w:r>
        <w:t xml:space="preserve"> shows an example of an antenna array, </w:t>
      </w:r>
      <w:r w:rsidR="00E6208E">
        <w:t>4</w:t>
      </w:r>
      <w:r>
        <w:t xml:space="preserve"> antenna elements lie on the </w:t>
      </w:r>
      <w:proofErr w:type="spellStart"/>
      <w:r>
        <w:t>xy</w:t>
      </w:r>
      <w:proofErr w:type="spellEnd"/>
      <w:r>
        <w:t xml:space="preserve"> plane and the distance between them are assumed as </w:t>
      </w:r>
      <w:r w:rsidRPr="00E07D7F">
        <w:rPr>
          <w:i/>
        </w:rPr>
        <w:t>d</w:t>
      </w:r>
      <w:r w:rsidRPr="00E07D7F">
        <w:rPr>
          <w:vertAlign w:val="subscript"/>
        </w:rPr>
        <w:t>1</w:t>
      </w:r>
      <w:r w:rsidRPr="00804A5E">
        <w:t xml:space="preserve">&lt;λ/2, </w:t>
      </w:r>
      <w:r w:rsidRPr="00E07D7F">
        <w:rPr>
          <w:i/>
        </w:rPr>
        <w:t>d</w:t>
      </w:r>
      <w:r w:rsidRPr="00E07D7F">
        <w:rPr>
          <w:vertAlign w:val="subscript"/>
        </w:rPr>
        <w:t>2</w:t>
      </w:r>
      <w:r w:rsidRPr="00804A5E">
        <w:t>&lt;λ/2</w:t>
      </w:r>
      <w:r>
        <w:t xml:space="preserve">. Based on the configuration, the azimuth angle of arrival </w:t>
      </w:r>
      <w:r w:rsidRPr="007F159B">
        <w:rPr>
          <w:position w:val="-10"/>
        </w:rPr>
        <w:object w:dxaOrig="180" w:dyaOrig="279" w14:anchorId="5C6FB8C5">
          <v:shape id="_x0000_i1029" type="#_x0000_t75" style="width:7.5pt;height:14.6pt" o:ole="">
            <v:imagedata r:id="rId21" o:title=""/>
          </v:shape>
          <o:OLEObject Type="Embed" ProgID="Equation.DSMT4" ShapeID="_x0000_i1029" DrawAspect="Content" ObjectID="_1738183086" r:id="rId22"/>
        </w:object>
      </w:r>
      <w:r>
        <w:t xml:space="preserve"> and the zenith angle of arrival </w:t>
      </w:r>
      <w:r w:rsidRPr="007F159B">
        <w:rPr>
          <w:position w:val="-6"/>
        </w:rPr>
        <w:object w:dxaOrig="180" w:dyaOrig="240" w14:anchorId="4510335C">
          <v:shape id="_x0000_i1030" type="#_x0000_t75" style="width:7.5pt;height:14.6pt" o:ole="">
            <v:imagedata r:id="rId23" o:title=""/>
          </v:shape>
          <o:OLEObject Type="Embed" ProgID="Equation.DSMT4" ShapeID="_x0000_i1030" DrawAspect="Content" ObjectID="_1738183087" r:id="rId24"/>
        </w:object>
      </w:r>
      <w:r>
        <w:t xml:space="preserve"> can be estimated.</w:t>
      </w:r>
      <w:r w:rsidR="00934A12">
        <w:t xml:space="preserve"> </w:t>
      </w:r>
      <w:r w:rsidR="00934A12">
        <w:rPr>
          <w:szCs w:val="20"/>
          <w:lang w:eastAsia="zh-CN"/>
        </w:rPr>
        <w:t xml:space="preserve">The definition of the </w:t>
      </w:r>
      <w:r w:rsidR="00934A12" w:rsidRPr="007B240B">
        <w:rPr>
          <w:rFonts w:eastAsia="宋体"/>
          <w:iCs/>
          <w:szCs w:val="20"/>
        </w:rPr>
        <w:t xml:space="preserve">SL-PRS based </w:t>
      </w:r>
      <w:proofErr w:type="spellStart"/>
      <w:r w:rsidR="00934A12">
        <w:rPr>
          <w:rFonts w:eastAsia="宋体"/>
          <w:iCs/>
          <w:szCs w:val="20"/>
        </w:rPr>
        <w:t>AoA</w:t>
      </w:r>
      <w:proofErr w:type="spellEnd"/>
      <w:r w:rsidR="00934A12">
        <w:rPr>
          <w:rFonts w:eastAsia="宋体"/>
          <w:iCs/>
          <w:szCs w:val="20"/>
        </w:rPr>
        <w:t>/</w:t>
      </w:r>
      <w:proofErr w:type="spellStart"/>
      <w:r w:rsidR="00934A12">
        <w:rPr>
          <w:rFonts w:eastAsia="宋体"/>
          <w:iCs/>
          <w:szCs w:val="20"/>
        </w:rPr>
        <w:t>ZoA</w:t>
      </w:r>
      <w:proofErr w:type="spellEnd"/>
      <w:r w:rsidR="00934A12" w:rsidRPr="007B240B">
        <w:rPr>
          <w:rFonts w:eastAsia="宋体"/>
          <w:iCs/>
          <w:szCs w:val="20"/>
        </w:rPr>
        <w:t xml:space="preserve"> measurement</w:t>
      </w:r>
      <w:r w:rsidR="00934A12">
        <w:rPr>
          <w:rFonts w:eastAsia="宋体"/>
          <w:iCs/>
          <w:szCs w:val="20"/>
        </w:rPr>
        <w:t xml:space="preserve"> is depend on RAN1 and RAN4 needs to wait for RAN1 decision.</w:t>
      </w:r>
    </w:p>
    <w:p w14:paraId="708F43FD" w14:textId="77777777" w:rsidR="00E6208E" w:rsidRDefault="00E6208E" w:rsidP="00E6208E">
      <w:pPr>
        <w:keepNext/>
        <w:spacing w:before="120"/>
        <w:jc w:val="center"/>
      </w:pPr>
      <w:r>
        <w:rPr>
          <w:noProof/>
        </w:rPr>
        <w:lastRenderedPageBreak/>
        <w:drawing>
          <wp:inline distT="0" distB="0" distL="0" distR="0" wp14:anchorId="2AA55E1E" wp14:editId="02A976B6">
            <wp:extent cx="1554788" cy="1816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6809" cy="1818461"/>
                    </a:xfrm>
                    <a:prstGeom prst="rect">
                      <a:avLst/>
                    </a:prstGeom>
                    <a:noFill/>
                  </pic:spPr>
                </pic:pic>
              </a:graphicData>
            </a:graphic>
          </wp:inline>
        </w:drawing>
      </w:r>
    </w:p>
    <w:p w14:paraId="3366A5AF" w14:textId="31242F38" w:rsidR="00305F6E" w:rsidRPr="00E6208E" w:rsidRDefault="00E6208E" w:rsidP="00E6208E">
      <w:pPr>
        <w:pStyle w:val="a3"/>
        <w:rPr>
          <w:rFonts w:ascii="Times New Roman" w:hAnsi="Times New Roman" w:cs="Times New Roman"/>
          <w:i w:val="0"/>
        </w:rPr>
      </w:pPr>
      <w:r w:rsidRPr="00E6208E">
        <w:rPr>
          <w:rFonts w:ascii="Times New Roman" w:hAnsi="Times New Roman" w:cs="Times New Roman"/>
          <w:i w:val="0"/>
        </w:rPr>
        <w:t>Fig</w:t>
      </w:r>
      <w:r>
        <w:rPr>
          <w:rFonts w:ascii="Times New Roman" w:hAnsi="Times New Roman" w:cs="Times New Roman"/>
          <w:i w:val="0"/>
        </w:rPr>
        <w:t>.</w:t>
      </w:r>
      <w:r w:rsidRPr="00E6208E">
        <w:rPr>
          <w:rFonts w:ascii="Times New Roman" w:hAnsi="Times New Roman" w:cs="Times New Roman"/>
          <w:i w:val="0"/>
        </w:rPr>
        <w:t xml:space="preserve"> </w:t>
      </w:r>
      <w:r w:rsidRPr="00E6208E">
        <w:rPr>
          <w:rFonts w:ascii="Times New Roman" w:hAnsi="Times New Roman" w:cs="Times New Roman"/>
          <w:i w:val="0"/>
        </w:rPr>
        <w:fldChar w:fldCharType="begin"/>
      </w:r>
      <w:r w:rsidRPr="00E6208E">
        <w:rPr>
          <w:rFonts w:ascii="Times New Roman" w:hAnsi="Times New Roman" w:cs="Times New Roman"/>
          <w:i w:val="0"/>
        </w:rPr>
        <w:instrText xml:space="preserve"> SEQ Figure \* ARABIC </w:instrText>
      </w:r>
      <w:r w:rsidRPr="00E6208E">
        <w:rPr>
          <w:rFonts w:ascii="Times New Roman" w:hAnsi="Times New Roman" w:cs="Times New Roman"/>
          <w:i w:val="0"/>
        </w:rPr>
        <w:fldChar w:fldCharType="separate"/>
      </w:r>
      <w:r w:rsidR="00A906B5">
        <w:rPr>
          <w:rFonts w:ascii="Times New Roman" w:hAnsi="Times New Roman" w:cs="Times New Roman"/>
          <w:i w:val="0"/>
          <w:noProof/>
        </w:rPr>
        <w:t>3</w:t>
      </w:r>
      <w:r w:rsidRPr="00E6208E">
        <w:rPr>
          <w:rFonts w:ascii="Times New Roman" w:hAnsi="Times New Roman" w:cs="Times New Roman"/>
          <w:i w:val="0"/>
        </w:rPr>
        <w:fldChar w:fldCharType="end"/>
      </w:r>
      <w:r>
        <w:rPr>
          <w:rFonts w:ascii="Times New Roman" w:hAnsi="Times New Roman" w:cs="Times New Roman"/>
          <w:i w:val="0"/>
        </w:rPr>
        <w:t>.</w:t>
      </w:r>
      <w:r w:rsidRPr="00E6208E">
        <w:rPr>
          <w:rFonts w:ascii="Times New Roman" w:hAnsi="Times New Roman" w:cs="Times New Roman"/>
          <w:i w:val="0"/>
        </w:rPr>
        <w:t xml:space="preserve"> Example of </w:t>
      </w:r>
      <w:r>
        <w:rPr>
          <w:rFonts w:ascii="Times New Roman" w:hAnsi="Times New Roman" w:cs="Times New Roman"/>
          <w:i w:val="0"/>
        </w:rPr>
        <w:t>SL-</w:t>
      </w:r>
      <w:proofErr w:type="spellStart"/>
      <w:r>
        <w:rPr>
          <w:rFonts w:ascii="Times New Roman" w:hAnsi="Times New Roman" w:cs="Times New Roman"/>
          <w:i w:val="0"/>
        </w:rPr>
        <w:t>AoA</w:t>
      </w:r>
      <w:proofErr w:type="spellEnd"/>
    </w:p>
    <w:p w14:paraId="7237781B" w14:textId="0C74F87C" w:rsidR="00241101" w:rsidRPr="00965724" w:rsidRDefault="00305F6E" w:rsidP="0065160F">
      <w:pPr>
        <w:pStyle w:val="RAN42"/>
        <w:spacing w:before="120" w:after="160"/>
        <w:rPr>
          <w:lang w:val="en-GB"/>
        </w:rPr>
      </w:pPr>
      <w:r w:rsidRPr="00B56DEB">
        <w:rPr>
          <w:lang w:eastAsia="ko-KR"/>
        </w:rPr>
        <w:t>SL-TDOA</w:t>
      </w:r>
    </w:p>
    <w:p w14:paraId="556C14C1" w14:textId="59C6BA64" w:rsidR="00305F6E" w:rsidRDefault="00305F6E" w:rsidP="0065160F">
      <w:pPr>
        <w:spacing w:before="120"/>
      </w:pPr>
      <w:r w:rsidRPr="00305F6E">
        <w:rPr>
          <w:rFonts w:hint="eastAsia"/>
        </w:rPr>
        <w:t>S</w:t>
      </w:r>
      <w:r w:rsidRPr="00305F6E">
        <w:t>L-TDOA method can obtain good positioning performance under the conditions that the anchor UEs are perfectly synchronized, which means that the SL UE be fixed, such as RSU, is possible to be the anchor UE for SL-TDOA method. However, when consider the SL UEs are mobile devices, the method to achieving synchronization between different anchor UEs should be further studied. RAN1 has made some agreements on SL-TDOA method</w:t>
      </w:r>
    </w:p>
    <w:p w14:paraId="37E9744E" w14:textId="65A317EC" w:rsidR="00893BD6" w:rsidRPr="00893BD6" w:rsidRDefault="00893BD6" w:rsidP="0065160F">
      <w:pPr>
        <w:spacing w:before="120"/>
        <w:rPr>
          <w:b/>
          <w:u w:val="single"/>
          <w:lang w:val="en-GB" w:eastAsia="zh-CN"/>
        </w:rPr>
      </w:pPr>
      <w:r w:rsidRPr="00893BD6">
        <w:rPr>
          <w:rFonts w:hint="eastAsia"/>
          <w:b/>
          <w:u w:val="single"/>
          <w:lang w:val="en-GB" w:eastAsia="zh-CN"/>
        </w:rPr>
        <w:t>R</w:t>
      </w:r>
      <w:r w:rsidRPr="00893BD6">
        <w:rPr>
          <w:b/>
          <w:u w:val="single"/>
          <w:lang w:val="en-GB" w:eastAsia="zh-CN"/>
        </w:rPr>
        <w:t>AN1#110bis-e</w:t>
      </w:r>
    </w:p>
    <w:tbl>
      <w:tblPr>
        <w:tblStyle w:val="a7"/>
        <w:tblW w:w="0" w:type="auto"/>
        <w:tblLook w:val="04A0" w:firstRow="1" w:lastRow="0" w:firstColumn="1" w:lastColumn="0" w:noHBand="0" w:noVBand="1"/>
      </w:tblPr>
      <w:tblGrid>
        <w:gridCol w:w="9617"/>
      </w:tblGrid>
      <w:tr w:rsidR="00305F6E" w:rsidRPr="00305F6E" w14:paraId="79022596" w14:textId="77777777" w:rsidTr="00893BD6">
        <w:tc>
          <w:tcPr>
            <w:tcW w:w="9617" w:type="dxa"/>
          </w:tcPr>
          <w:p w14:paraId="2E6519C3" w14:textId="51F86431" w:rsidR="00305F6E" w:rsidRPr="00305F6E" w:rsidRDefault="00305F6E" w:rsidP="0065160F">
            <w:pPr>
              <w:spacing w:before="120" w:after="160" w:line="259" w:lineRule="auto"/>
              <w:rPr>
                <w:b/>
                <w:u w:val="single"/>
              </w:rPr>
            </w:pPr>
            <w:bookmarkStart w:id="6" w:name="_Hlk126327591"/>
            <w:r w:rsidRPr="00560B7E">
              <w:rPr>
                <w:b/>
                <w:highlight w:val="green"/>
                <w:u w:val="single"/>
                <w:lang w:val="en-GB"/>
              </w:rPr>
              <w:t>Agreement</w:t>
            </w:r>
          </w:p>
          <w:p w14:paraId="779A2C06" w14:textId="77777777" w:rsidR="00305F6E" w:rsidRPr="00305F6E" w:rsidRDefault="00305F6E" w:rsidP="0065160F">
            <w:pPr>
              <w:spacing w:before="120" w:after="160" w:line="259" w:lineRule="auto"/>
              <w:rPr>
                <w:lang w:val="en-GB"/>
              </w:rPr>
            </w:pPr>
            <w:r w:rsidRPr="00305F6E">
              <w:rPr>
                <w:lang w:val="en-GB"/>
              </w:rPr>
              <w:t>With regards to SL-TDOA positioning method for SL-only positioning,</w:t>
            </w:r>
          </w:p>
          <w:p w14:paraId="7097C861" w14:textId="77777777" w:rsidR="00305F6E" w:rsidRPr="00305F6E" w:rsidRDefault="00305F6E" w:rsidP="0065160F">
            <w:pPr>
              <w:numPr>
                <w:ilvl w:val="0"/>
                <w:numId w:val="21"/>
              </w:numPr>
              <w:spacing w:before="120" w:after="160" w:line="259" w:lineRule="auto"/>
              <w:rPr>
                <w:lang w:val="en-GB"/>
              </w:rPr>
            </w:pPr>
            <w:r w:rsidRPr="00305F6E">
              <w:rPr>
                <w:lang w:val="en-GB"/>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5842166" w14:textId="0E1B5ECE" w:rsidR="00305F6E" w:rsidRPr="00305F6E" w:rsidRDefault="00305F6E" w:rsidP="00893BD6">
            <w:pPr>
              <w:spacing w:before="120" w:after="160" w:line="259" w:lineRule="auto"/>
              <w:rPr>
                <w:lang w:val="en-GB"/>
              </w:rPr>
            </w:pPr>
            <w:r w:rsidRPr="00305F6E">
              <w:rPr>
                <w:lang w:val="en-GB"/>
              </w:rPr>
              <w:t>Study the detailed procedure, necessary signalling for SL-TDOA, method(s) to mitigate impact of synchronization error between multiple anchor UEs including whether such method(s) are needed.</w:t>
            </w:r>
          </w:p>
        </w:tc>
      </w:tr>
    </w:tbl>
    <w:bookmarkEnd w:id="6"/>
    <w:p w14:paraId="01E6122A" w14:textId="11E14FA9" w:rsidR="00893BD6" w:rsidRPr="00893BD6" w:rsidRDefault="00893BD6" w:rsidP="0065160F">
      <w:pPr>
        <w:spacing w:before="120"/>
        <w:rPr>
          <w:b/>
          <w:u w:val="single"/>
          <w:lang w:val="en-GB" w:eastAsia="zh-CN"/>
        </w:rPr>
      </w:pPr>
      <w:r w:rsidRPr="00893BD6">
        <w:rPr>
          <w:rFonts w:hint="eastAsia"/>
          <w:b/>
          <w:u w:val="single"/>
          <w:lang w:val="en-GB" w:eastAsia="zh-CN"/>
        </w:rPr>
        <w:t>R</w:t>
      </w:r>
      <w:r w:rsidRPr="00893BD6">
        <w:rPr>
          <w:b/>
          <w:u w:val="single"/>
          <w:lang w:val="en-GB" w:eastAsia="zh-CN"/>
        </w:rPr>
        <w:t>AN1#111</w:t>
      </w:r>
    </w:p>
    <w:tbl>
      <w:tblPr>
        <w:tblStyle w:val="a7"/>
        <w:tblW w:w="0" w:type="auto"/>
        <w:tblLook w:val="04A0" w:firstRow="1" w:lastRow="0" w:firstColumn="1" w:lastColumn="0" w:noHBand="0" w:noVBand="1"/>
      </w:tblPr>
      <w:tblGrid>
        <w:gridCol w:w="9617"/>
      </w:tblGrid>
      <w:tr w:rsidR="00893BD6" w:rsidRPr="00305F6E" w14:paraId="393C5D68" w14:textId="77777777" w:rsidTr="00130BE1">
        <w:tc>
          <w:tcPr>
            <w:tcW w:w="9630" w:type="dxa"/>
          </w:tcPr>
          <w:p w14:paraId="1942AB2C" w14:textId="77777777" w:rsidR="00893BD6" w:rsidRPr="00305F6E" w:rsidRDefault="00893BD6" w:rsidP="00130BE1">
            <w:pPr>
              <w:spacing w:before="120" w:after="160" w:line="259" w:lineRule="auto"/>
              <w:rPr>
                <w:b/>
                <w:lang w:val="en-GB"/>
              </w:rPr>
            </w:pPr>
            <w:r w:rsidRPr="00560B7E">
              <w:rPr>
                <w:b/>
                <w:highlight w:val="green"/>
                <w:lang w:val="en-GB"/>
              </w:rPr>
              <w:t>Agreement</w:t>
            </w:r>
          </w:p>
          <w:p w14:paraId="2DAD7840" w14:textId="77777777" w:rsidR="00893BD6" w:rsidRPr="00305F6E" w:rsidRDefault="00893BD6" w:rsidP="00130BE1">
            <w:pPr>
              <w:spacing w:before="120" w:after="160" w:line="259" w:lineRule="auto"/>
              <w:rPr>
                <w:lang w:val="en-GB"/>
              </w:rPr>
            </w:pPr>
            <w:r w:rsidRPr="00305F6E">
              <w:rPr>
                <w:lang w:val="en-GB"/>
              </w:rPr>
              <w:t>For SL-TDOA, DL-TDOA-like operation and UL-TDOA-like operation should be introduced.</w:t>
            </w:r>
          </w:p>
          <w:p w14:paraId="72EAEABE" w14:textId="77777777" w:rsidR="00893BD6" w:rsidRPr="00305F6E" w:rsidRDefault="00893BD6" w:rsidP="00130BE1">
            <w:pPr>
              <w:numPr>
                <w:ilvl w:val="0"/>
                <w:numId w:val="24"/>
              </w:numPr>
              <w:spacing w:before="120" w:after="160" w:line="259" w:lineRule="auto"/>
              <w:rPr>
                <w:lang w:val="en-GB"/>
              </w:rPr>
            </w:pPr>
            <w:r w:rsidRPr="00305F6E">
              <w:rPr>
                <w:lang w:val="en-GB"/>
              </w:rPr>
              <w:t>A UE is not required to support both DL-TDOA-like operation and UL-TDOA-like operation</w:t>
            </w:r>
          </w:p>
        </w:tc>
      </w:tr>
    </w:tbl>
    <w:p w14:paraId="5C8F5239" w14:textId="2D8165D4" w:rsidR="00305F6E" w:rsidRPr="00305F6E" w:rsidRDefault="00305F6E" w:rsidP="0065160F">
      <w:pPr>
        <w:spacing w:before="120"/>
      </w:pPr>
      <w:r w:rsidRPr="00305F6E">
        <w:rPr>
          <w:lang w:val="en-GB"/>
        </w:rPr>
        <w:t xml:space="preserve">SL-TDOA has been agreed to absolute positioning estimation of the target UE based on the signalling transmission between multiple anchor UEs and target UE. Whether the SL-TDOA can be used for ranging and relative positioning need to be studied. In addition, DL-TDOA-like operation and UL-TDOA-like operation should be introduced and whether the UE supports the two operations depends on the UE implementation. </w:t>
      </w:r>
      <w:r w:rsidR="00934A12">
        <w:rPr>
          <w:szCs w:val="20"/>
          <w:lang w:eastAsia="zh-CN"/>
        </w:rPr>
        <w:t xml:space="preserve">The definition of the </w:t>
      </w:r>
      <w:r w:rsidR="00934A12" w:rsidRPr="007B240B">
        <w:rPr>
          <w:rFonts w:eastAsia="宋体"/>
          <w:iCs/>
          <w:szCs w:val="20"/>
        </w:rPr>
        <w:t xml:space="preserve">SL-PRS based </w:t>
      </w:r>
      <w:r w:rsidR="00934A12">
        <w:rPr>
          <w:rFonts w:eastAsia="宋体"/>
          <w:iCs/>
          <w:szCs w:val="20"/>
        </w:rPr>
        <w:t xml:space="preserve">RTOA and </w:t>
      </w:r>
      <w:r w:rsidR="00934A12">
        <w:rPr>
          <w:szCs w:val="20"/>
          <w:lang w:eastAsia="zh-CN"/>
        </w:rPr>
        <w:t xml:space="preserve">the </w:t>
      </w:r>
      <w:r w:rsidR="00934A12" w:rsidRPr="007B240B">
        <w:rPr>
          <w:rFonts w:eastAsia="宋体"/>
          <w:iCs/>
          <w:szCs w:val="20"/>
        </w:rPr>
        <w:t xml:space="preserve">SL-PRS based </w:t>
      </w:r>
      <w:r w:rsidR="00934A12">
        <w:rPr>
          <w:rFonts w:eastAsia="宋体"/>
          <w:iCs/>
          <w:szCs w:val="20"/>
        </w:rPr>
        <w:t>RSTD</w:t>
      </w:r>
      <w:r w:rsidR="00934A12" w:rsidRPr="007B240B">
        <w:rPr>
          <w:rFonts w:eastAsia="宋体"/>
          <w:iCs/>
          <w:szCs w:val="20"/>
        </w:rPr>
        <w:t xml:space="preserve"> measurement</w:t>
      </w:r>
      <w:r w:rsidR="00934A12">
        <w:rPr>
          <w:rFonts w:eastAsia="宋体"/>
          <w:iCs/>
          <w:szCs w:val="20"/>
        </w:rPr>
        <w:t xml:space="preserve"> </w:t>
      </w:r>
      <w:r w:rsidR="002530A5" w:rsidRPr="00C43232">
        <w:rPr>
          <w:rFonts w:eastAsia="宋体"/>
          <w:iCs/>
          <w:szCs w:val="20"/>
        </w:rPr>
        <w:t>is dependent</w:t>
      </w:r>
      <w:r w:rsidR="00934A12">
        <w:rPr>
          <w:rFonts w:eastAsia="宋体"/>
          <w:iCs/>
          <w:szCs w:val="20"/>
        </w:rPr>
        <w:t xml:space="preserve"> on RAN1 and RAN4 needs to wait for RAN1 decision. </w:t>
      </w:r>
      <w:r w:rsidRPr="00305F6E">
        <w:rPr>
          <w:lang w:val="en-GB"/>
        </w:rPr>
        <w:t>Fig</w:t>
      </w:r>
      <w:r w:rsidR="001832AE">
        <w:rPr>
          <w:lang w:val="en-GB"/>
        </w:rPr>
        <w:t>.</w:t>
      </w:r>
      <w:r w:rsidRPr="00305F6E">
        <w:rPr>
          <w:lang w:val="en-GB"/>
        </w:rPr>
        <w:t xml:space="preserve"> </w:t>
      </w:r>
      <w:r w:rsidR="001832AE">
        <w:rPr>
          <w:lang w:val="en-GB"/>
        </w:rPr>
        <w:t>4</w:t>
      </w:r>
      <w:r w:rsidRPr="00305F6E">
        <w:rPr>
          <w:lang w:val="en-GB"/>
        </w:rPr>
        <w:t xml:space="preserve"> shows an example of the two operations of the SL-TDOA.</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05F6E" w:rsidRPr="00305F6E" w14:paraId="659E3F56" w14:textId="77777777" w:rsidTr="00696320">
        <w:trPr>
          <w:jc w:val="center"/>
        </w:trPr>
        <w:tc>
          <w:tcPr>
            <w:tcW w:w="4813" w:type="dxa"/>
          </w:tcPr>
          <w:p w14:paraId="01523FA2" w14:textId="77777777" w:rsidR="00305F6E" w:rsidRPr="00305F6E" w:rsidRDefault="00305F6E" w:rsidP="0065160F">
            <w:pPr>
              <w:spacing w:before="120" w:after="160" w:line="259" w:lineRule="auto"/>
            </w:pPr>
            <w:r w:rsidRPr="00305F6E">
              <w:rPr>
                <w:noProof/>
              </w:rPr>
              <w:lastRenderedPageBreak/>
              <w:drawing>
                <wp:inline distT="0" distB="0" distL="0" distR="0" wp14:anchorId="36819B5C" wp14:editId="2531E154">
                  <wp:extent cx="2882900" cy="2058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09479" cy="2077897"/>
                          </a:xfrm>
                          <a:prstGeom prst="rect">
                            <a:avLst/>
                          </a:prstGeom>
                          <a:noFill/>
                        </pic:spPr>
                      </pic:pic>
                    </a:graphicData>
                  </a:graphic>
                </wp:inline>
              </w:drawing>
            </w:r>
          </w:p>
          <w:p w14:paraId="4B5FE50B" w14:textId="77777777" w:rsidR="00305F6E" w:rsidRPr="00305F6E" w:rsidRDefault="00305F6E" w:rsidP="0065160F">
            <w:pPr>
              <w:spacing w:before="120" w:after="160" w:line="259" w:lineRule="auto"/>
            </w:pPr>
            <w:r w:rsidRPr="00305F6E">
              <w:rPr>
                <w:rFonts w:hint="eastAsia"/>
              </w:rPr>
              <w:t>(</w:t>
            </w:r>
            <w:r w:rsidRPr="00305F6E">
              <w:t>a) SL-TDOA positioning (UL-TDOA-like operation)</w:t>
            </w:r>
          </w:p>
        </w:tc>
        <w:tc>
          <w:tcPr>
            <w:tcW w:w="4814" w:type="dxa"/>
          </w:tcPr>
          <w:p w14:paraId="38E2C3DE" w14:textId="77777777" w:rsidR="00305F6E" w:rsidRPr="00305F6E" w:rsidRDefault="00305F6E" w:rsidP="0065160F">
            <w:pPr>
              <w:spacing w:before="120" w:after="160" w:line="259" w:lineRule="auto"/>
            </w:pPr>
            <w:r w:rsidRPr="00305F6E">
              <w:rPr>
                <w:noProof/>
              </w:rPr>
              <w:drawing>
                <wp:inline distT="0" distB="0" distL="0" distR="0" wp14:anchorId="059E233E" wp14:editId="1EBABF31">
                  <wp:extent cx="2887345" cy="2062089"/>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16327" cy="2082787"/>
                          </a:xfrm>
                          <a:prstGeom prst="rect">
                            <a:avLst/>
                          </a:prstGeom>
                          <a:noFill/>
                        </pic:spPr>
                      </pic:pic>
                    </a:graphicData>
                  </a:graphic>
                </wp:inline>
              </w:drawing>
            </w:r>
          </w:p>
          <w:p w14:paraId="6E80FE07" w14:textId="77777777" w:rsidR="00305F6E" w:rsidRPr="00305F6E" w:rsidRDefault="00305F6E" w:rsidP="001832AE">
            <w:pPr>
              <w:keepNext/>
              <w:spacing w:before="120" w:after="160" w:line="259" w:lineRule="auto"/>
            </w:pPr>
            <w:r w:rsidRPr="00305F6E">
              <w:rPr>
                <w:rFonts w:hint="eastAsia"/>
              </w:rPr>
              <w:t>(</w:t>
            </w:r>
            <w:r w:rsidRPr="00305F6E">
              <w:t>b) SL-TDOA positioning (DL-TDOA-like operation)</w:t>
            </w:r>
          </w:p>
        </w:tc>
      </w:tr>
    </w:tbl>
    <w:p w14:paraId="4F8CF027" w14:textId="2B40E50A" w:rsidR="001832AE" w:rsidRPr="001832AE" w:rsidRDefault="001832AE">
      <w:pPr>
        <w:pStyle w:val="a3"/>
        <w:rPr>
          <w:rFonts w:ascii="Times New Roman" w:hAnsi="Times New Roman" w:cs="Times New Roman"/>
          <w:i w:val="0"/>
        </w:rPr>
      </w:pPr>
      <w:r w:rsidRPr="001832AE">
        <w:rPr>
          <w:rFonts w:ascii="Times New Roman" w:hAnsi="Times New Roman" w:cs="Times New Roman"/>
          <w:i w:val="0"/>
        </w:rPr>
        <w:t xml:space="preserve">Fig. </w:t>
      </w:r>
      <w:r w:rsidRPr="001832AE">
        <w:rPr>
          <w:rFonts w:ascii="Times New Roman" w:hAnsi="Times New Roman" w:cs="Times New Roman"/>
          <w:i w:val="0"/>
        </w:rPr>
        <w:fldChar w:fldCharType="begin"/>
      </w:r>
      <w:r w:rsidRPr="001832AE">
        <w:rPr>
          <w:rFonts w:ascii="Times New Roman" w:hAnsi="Times New Roman" w:cs="Times New Roman"/>
          <w:i w:val="0"/>
        </w:rPr>
        <w:instrText xml:space="preserve"> SEQ Figure \* ARABIC </w:instrText>
      </w:r>
      <w:r w:rsidRPr="001832AE">
        <w:rPr>
          <w:rFonts w:ascii="Times New Roman" w:hAnsi="Times New Roman" w:cs="Times New Roman"/>
          <w:i w:val="0"/>
        </w:rPr>
        <w:fldChar w:fldCharType="separate"/>
      </w:r>
      <w:r w:rsidR="00A906B5">
        <w:rPr>
          <w:rFonts w:ascii="Times New Roman" w:hAnsi="Times New Roman" w:cs="Times New Roman"/>
          <w:i w:val="0"/>
          <w:noProof/>
        </w:rPr>
        <w:t>4</w:t>
      </w:r>
      <w:r w:rsidRPr="001832AE">
        <w:rPr>
          <w:rFonts w:ascii="Times New Roman" w:hAnsi="Times New Roman" w:cs="Times New Roman"/>
          <w:i w:val="0"/>
        </w:rPr>
        <w:fldChar w:fldCharType="end"/>
      </w:r>
      <w:r w:rsidRPr="001832AE">
        <w:rPr>
          <w:rFonts w:ascii="Times New Roman" w:hAnsi="Times New Roman" w:cs="Times New Roman"/>
          <w:i w:val="0"/>
        </w:rPr>
        <w:t>. Example of SL-TDOA</w:t>
      </w:r>
    </w:p>
    <w:p w14:paraId="0C955B4D" w14:textId="36AB0D56" w:rsidR="0098379E" w:rsidRDefault="0098379E" w:rsidP="00B87CD1">
      <w:pPr>
        <w:pStyle w:val="RAN41"/>
        <w:spacing w:before="120" w:after="160"/>
      </w:pPr>
      <w:r>
        <w:t xml:space="preserve">RRM requirements </w:t>
      </w:r>
      <w:r w:rsidR="00F61947">
        <w:t>on</w:t>
      </w:r>
      <w:r>
        <w:t xml:space="preserve"> </w:t>
      </w:r>
      <w:r w:rsidR="00F61947">
        <w:t xml:space="preserve">measurements for </w:t>
      </w:r>
      <w:r>
        <w:t>SL positioning</w:t>
      </w:r>
    </w:p>
    <w:p w14:paraId="295F901E" w14:textId="582C47FC" w:rsidR="00225449" w:rsidRPr="00AE2170" w:rsidRDefault="00225449" w:rsidP="00225449">
      <w:pPr>
        <w:spacing w:before="120"/>
        <w:jc w:val="both"/>
        <w:rPr>
          <w:rFonts w:cs="Times New Roman"/>
          <w:szCs w:val="20"/>
        </w:rPr>
      </w:pPr>
      <w:r w:rsidRPr="004D6618">
        <w:rPr>
          <w:rFonts w:cs="Times New Roman"/>
          <w:szCs w:val="20"/>
        </w:rPr>
        <w:t>For RAN4, the existing NR positioning RRM requirements</w:t>
      </w:r>
      <w:r w:rsidR="007A473E">
        <w:rPr>
          <w:rFonts w:cs="Times New Roman"/>
          <w:szCs w:val="20"/>
        </w:rPr>
        <w:t xml:space="preserve"> framework</w:t>
      </w:r>
      <w:r w:rsidRPr="004D6618">
        <w:rPr>
          <w:rFonts w:cs="Times New Roman"/>
          <w:szCs w:val="20"/>
        </w:rPr>
        <w:t xml:space="preserve"> </w:t>
      </w:r>
      <w:r w:rsidR="007A473E" w:rsidRPr="00C43232">
        <w:rPr>
          <w:rFonts w:cs="Times New Roman"/>
          <w:szCs w:val="20"/>
          <w:lang w:eastAsia="zh-CN"/>
        </w:rPr>
        <w:t>could</w:t>
      </w:r>
      <w:r w:rsidRPr="00C43232">
        <w:rPr>
          <w:rFonts w:cs="Times New Roman"/>
          <w:szCs w:val="20"/>
        </w:rPr>
        <w:t xml:space="preserve"> be</w:t>
      </w:r>
      <w:r w:rsidRPr="004D6618">
        <w:rPr>
          <w:rFonts w:cs="Times New Roman"/>
          <w:szCs w:val="20"/>
        </w:rPr>
        <w:t xml:space="preserve"> </w:t>
      </w:r>
      <w:r>
        <w:rPr>
          <w:rFonts w:cs="Times New Roman" w:hint="eastAsia"/>
          <w:szCs w:val="20"/>
          <w:lang w:eastAsia="zh-CN"/>
        </w:rPr>
        <w:t>considered</w:t>
      </w:r>
      <w:r w:rsidRPr="004D6618">
        <w:rPr>
          <w:rFonts w:cs="Times New Roman"/>
          <w:szCs w:val="20"/>
        </w:rPr>
        <w:t xml:space="preserve"> as the baseline. Therefore, b</w:t>
      </w:r>
      <w:r w:rsidRPr="004D6618">
        <w:rPr>
          <w:rFonts w:cs="Times New Roman"/>
          <w:szCs w:val="20"/>
          <w:lang w:eastAsia="zh-CN"/>
        </w:rPr>
        <w:t>efore</w:t>
      </w:r>
      <w:r w:rsidRPr="004D6618">
        <w:rPr>
          <w:rFonts w:cs="Times New Roman"/>
          <w:szCs w:val="20"/>
        </w:rPr>
        <w:t xml:space="preserve"> </w:t>
      </w:r>
      <w:r w:rsidRPr="004D6618">
        <w:rPr>
          <w:rFonts w:cs="Times New Roman"/>
          <w:szCs w:val="20"/>
          <w:lang w:eastAsia="zh-CN"/>
        </w:rPr>
        <w:t>starting</w:t>
      </w:r>
      <w:r w:rsidRPr="004D6618">
        <w:rPr>
          <w:rFonts w:cs="Times New Roman"/>
          <w:szCs w:val="20"/>
        </w:rPr>
        <w:t xml:space="preserve"> to discuss the RRM requirements for SL positioning, we need to review the RRM requirements for the Rel-16/Rel-17 NR positioning. Following NR positioning methods </w:t>
      </w:r>
      <w:r>
        <w:rPr>
          <w:rFonts w:cs="Times New Roman"/>
          <w:szCs w:val="20"/>
        </w:rPr>
        <w:t xml:space="preserve">and </w:t>
      </w:r>
      <w:r>
        <w:rPr>
          <w:rFonts w:cs="Times New Roman" w:hint="eastAsia"/>
          <w:szCs w:val="20"/>
          <w:lang w:eastAsia="zh-CN"/>
        </w:rPr>
        <w:t>measurements</w:t>
      </w:r>
      <w:r>
        <w:rPr>
          <w:rFonts w:cs="Times New Roman"/>
          <w:szCs w:val="20"/>
        </w:rPr>
        <w:t xml:space="preserve"> </w:t>
      </w:r>
      <w:r>
        <w:rPr>
          <w:rFonts w:cs="Times New Roman" w:hint="eastAsia"/>
          <w:szCs w:val="20"/>
          <w:lang w:eastAsia="zh-CN"/>
        </w:rPr>
        <w:t>with</w:t>
      </w:r>
      <w:r>
        <w:rPr>
          <w:rFonts w:cs="Times New Roman"/>
          <w:szCs w:val="20"/>
        </w:rPr>
        <w:t xml:space="preserve"> the </w:t>
      </w:r>
      <w:r>
        <w:rPr>
          <w:rFonts w:cs="Times New Roman" w:hint="eastAsia"/>
          <w:szCs w:val="20"/>
          <w:lang w:eastAsia="zh-CN"/>
        </w:rPr>
        <w:t>corresponding</w:t>
      </w:r>
      <w:r>
        <w:rPr>
          <w:rFonts w:cs="Times New Roman"/>
          <w:szCs w:val="20"/>
        </w:rPr>
        <w:t xml:space="preserve"> RRM requirements including </w:t>
      </w:r>
      <w:r w:rsidRPr="00321557">
        <w:rPr>
          <w:lang w:val="en-GB"/>
        </w:rPr>
        <w:t>measurement period, accuracy and reporting</w:t>
      </w:r>
      <w:r>
        <w:rPr>
          <w:rFonts w:cs="Times New Roman"/>
          <w:szCs w:val="20"/>
        </w:rPr>
        <w:t xml:space="preserve"> </w:t>
      </w:r>
      <w:r w:rsidRPr="004D6618">
        <w:rPr>
          <w:rFonts w:cs="Times New Roman"/>
          <w:szCs w:val="20"/>
        </w:rPr>
        <w:t>were</w:t>
      </w:r>
      <w:r>
        <w:rPr>
          <w:rFonts w:cs="Times New Roman"/>
          <w:szCs w:val="20"/>
        </w:rPr>
        <w:t xml:space="preserve"> </w:t>
      </w:r>
      <w:r>
        <w:t>specified</w:t>
      </w:r>
      <w:r w:rsidRPr="004D6618">
        <w:rPr>
          <w:rFonts w:cs="Times New Roman"/>
          <w:szCs w:val="20"/>
        </w:rPr>
        <w:t xml:space="preserve"> in the </w:t>
      </w:r>
      <w:r w:rsidRPr="004D6618">
        <w:rPr>
          <w:rFonts w:cs="Times New Roman"/>
          <w:szCs w:val="20"/>
          <w:lang w:eastAsia="zh-CN"/>
        </w:rPr>
        <w:t>previous</w:t>
      </w:r>
      <w:r w:rsidRPr="004D6618">
        <w:rPr>
          <w:rFonts w:cs="Times New Roman"/>
          <w:szCs w:val="20"/>
        </w:rPr>
        <w:t xml:space="preserve"> </w:t>
      </w:r>
      <w:r w:rsidRPr="004D6618">
        <w:rPr>
          <w:rFonts w:cs="Times New Roman"/>
          <w:szCs w:val="20"/>
          <w:lang w:eastAsia="zh-CN"/>
        </w:rPr>
        <w:t>release</w:t>
      </w:r>
      <w:r w:rsidRPr="004D6618">
        <w:rPr>
          <w:rFonts w:cs="Times New Roman"/>
          <w:szCs w:val="20"/>
        </w:rPr>
        <w:t>.</w:t>
      </w:r>
    </w:p>
    <w:p w14:paraId="5228933B" w14:textId="77777777" w:rsidR="00225449" w:rsidRPr="005B5082" w:rsidRDefault="00225449" w:rsidP="00225449">
      <w:pPr>
        <w:pStyle w:val="a3"/>
        <w:keepNext/>
        <w:rPr>
          <w:rFonts w:ascii="Times New Roman" w:hAnsi="Times New Roman" w:cs="Times New Roman"/>
          <w:i w:val="0"/>
        </w:rPr>
      </w:pPr>
      <w:r w:rsidRPr="005B5082">
        <w:rPr>
          <w:rFonts w:ascii="Times New Roman" w:hAnsi="Times New Roman" w:cs="Times New Roman"/>
          <w:i w:val="0"/>
        </w:rPr>
        <w:t xml:space="preserve">Table </w:t>
      </w:r>
      <w:r w:rsidRPr="005B5082">
        <w:rPr>
          <w:rFonts w:ascii="Times New Roman" w:hAnsi="Times New Roman" w:cs="Times New Roman"/>
          <w:i w:val="0"/>
        </w:rPr>
        <w:fldChar w:fldCharType="begin"/>
      </w:r>
      <w:r w:rsidRPr="005B5082">
        <w:rPr>
          <w:rFonts w:ascii="Times New Roman" w:hAnsi="Times New Roman" w:cs="Times New Roman"/>
          <w:i w:val="0"/>
        </w:rPr>
        <w:instrText xml:space="preserve"> SEQ Table \* ARABIC </w:instrText>
      </w:r>
      <w:r w:rsidRPr="005B5082">
        <w:rPr>
          <w:rFonts w:ascii="Times New Roman" w:hAnsi="Times New Roman" w:cs="Times New Roman"/>
          <w:i w:val="0"/>
        </w:rPr>
        <w:fldChar w:fldCharType="separate"/>
      </w:r>
      <w:r w:rsidRPr="005B5082">
        <w:rPr>
          <w:rFonts w:ascii="Times New Roman" w:hAnsi="Times New Roman" w:cs="Times New Roman"/>
          <w:i w:val="0"/>
          <w:noProof/>
        </w:rPr>
        <w:t>1</w:t>
      </w:r>
      <w:r w:rsidRPr="005B5082">
        <w:rPr>
          <w:rFonts w:ascii="Times New Roman" w:hAnsi="Times New Roman" w:cs="Times New Roman"/>
          <w:i w:val="0"/>
        </w:rPr>
        <w:fldChar w:fldCharType="end"/>
      </w:r>
      <w:r w:rsidRPr="005B5082">
        <w:rPr>
          <w:rFonts w:ascii="Times New Roman" w:hAnsi="Times New Roman" w:cs="Times New Roman"/>
          <w:i w:val="0"/>
        </w:rPr>
        <w:t xml:space="preserve"> Rel-16/Rel-17 NR positioning methods</w:t>
      </w:r>
    </w:p>
    <w:tbl>
      <w:tblPr>
        <w:tblStyle w:val="a7"/>
        <w:tblW w:w="0" w:type="auto"/>
        <w:tblLook w:val="04A0" w:firstRow="1" w:lastRow="0" w:firstColumn="1" w:lastColumn="0" w:noHBand="0" w:noVBand="1"/>
      </w:tblPr>
      <w:tblGrid>
        <w:gridCol w:w="2404"/>
        <w:gridCol w:w="2404"/>
        <w:gridCol w:w="2404"/>
        <w:gridCol w:w="2405"/>
      </w:tblGrid>
      <w:tr w:rsidR="00225449" w14:paraId="2848C9C3" w14:textId="77777777" w:rsidTr="00130BE1">
        <w:tc>
          <w:tcPr>
            <w:tcW w:w="2404" w:type="dxa"/>
            <w:shd w:val="clear" w:color="auto" w:fill="D9D9D9" w:themeFill="background1" w:themeFillShade="D9"/>
            <w:vAlign w:val="center"/>
          </w:tcPr>
          <w:p w14:paraId="79A53172" w14:textId="77777777" w:rsidR="00225449" w:rsidRPr="00510A38" w:rsidRDefault="00225449" w:rsidP="00130BE1">
            <w:pPr>
              <w:spacing w:before="120" w:after="160"/>
              <w:jc w:val="center"/>
              <w:rPr>
                <w:rFonts w:cs="Times New Roman"/>
                <w:b/>
                <w:szCs w:val="20"/>
                <w:lang w:val="en-GB" w:eastAsia="zh-CN"/>
              </w:rPr>
            </w:pPr>
            <w:r w:rsidRPr="00510A38">
              <w:rPr>
                <w:rFonts w:cs="Times New Roman"/>
                <w:b/>
                <w:szCs w:val="20"/>
                <w:lang w:val="en-GB" w:eastAsia="zh-CN"/>
              </w:rPr>
              <w:t xml:space="preserve">NR </w:t>
            </w:r>
            <w:r w:rsidRPr="00510A38">
              <w:rPr>
                <w:rFonts w:cs="Times New Roman" w:hint="eastAsia"/>
                <w:b/>
                <w:szCs w:val="20"/>
                <w:lang w:val="en-GB" w:eastAsia="zh-CN"/>
              </w:rPr>
              <w:t>P</w:t>
            </w:r>
            <w:r w:rsidRPr="00510A38">
              <w:rPr>
                <w:rFonts w:cs="Times New Roman"/>
                <w:b/>
                <w:szCs w:val="20"/>
                <w:lang w:val="en-GB" w:eastAsia="zh-CN"/>
              </w:rPr>
              <w:t>ositioning Method</w:t>
            </w:r>
          </w:p>
        </w:tc>
        <w:tc>
          <w:tcPr>
            <w:tcW w:w="2404" w:type="dxa"/>
            <w:shd w:val="clear" w:color="auto" w:fill="D9D9D9" w:themeFill="background1" w:themeFillShade="D9"/>
            <w:vAlign w:val="center"/>
          </w:tcPr>
          <w:p w14:paraId="5166DBA6" w14:textId="77777777" w:rsidR="00225449" w:rsidRPr="00510A38" w:rsidRDefault="00225449" w:rsidP="00130BE1">
            <w:pPr>
              <w:spacing w:before="120" w:after="160"/>
              <w:jc w:val="center"/>
              <w:rPr>
                <w:rFonts w:cs="Times New Roman"/>
                <w:b/>
                <w:szCs w:val="20"/>
                <w:lang w:val="en-GB" w:eastAsia="zh-CN"/>
              </w:rPr>
            </w:pPr>
            <w:r w:rsidRPr="00510A38">
              <w:rPr>
                <w:rFonts w:cs="Times New Roman" w:hint="eastAsia"/>
                <w:b/>
                <w:szCs w:val="20"/>
                <w:lang w:val="en-GB" w:eastAsia="zh-CN"/>
              </w:rPr>
              <w:t>R</w:t>
            </w:r>
            <w:r w:rsidRPr="00510A38">
              <w:rPr>
                <w:rFonts w:cs="Times New Roman"/>
                <w:b/>
                <w:szCs w:val="20"/>
                <w:lang w:val="en-GB" w:eastAsia="zh-CN"/>
              </w:rPr>
              <w:t>eference Signal</w:t>
            </w:r>
          </w:p>
        </w:tc>
        <w:tc>
          <w:tcPr>
            <w:tcW w:w="2404" w:type="dxa"/>
            <w:shd w:val="clear" w:color="auto" w:fill="D9D9D9" w:themeFill="background1" w:themeFillShade="D9"/>
            <w:vAlign w:val="center"/>
          </w:tcPr>
          <w:p w14:paraId="7205453F" w14:textId="77777777" w:rsidR="00225449" w:rsidRPr="00510A38" w:rsidRDefault="00225449" w:rsidP="00130BE1">
            <w:pPr>
              <w:spacing w:before="120" w:after="160"/>
              <w:jc w:val="center"/>
              <w:rPr>
                <w:rFonts w:cs="Times New Roman"/>
                <w:b/>
                <w:szCs w:val="20"/>
                <w:lang w:val="en-GB" w:eastAsia="zh-CN"/>
              </w:rPr>
            </w:pPr>
            <w:r w:rsidRPr="00510A38">
              <w:rPr>
                <w:rFonts w:cs="Times New Roman" w:hint="eastAsia"/>
                <w:b/>
                <w:szCs w:val="20"/>
                <w:lang w:val="en-GB" w:eastAsia="zh-CN"/>
              </w:rPr>
              <w:t>U</w:t>
            </w:r>
            <w:r w:rsidRPr="00510A38">
              <w:rPr>
                <w:rFonts w:cs="Times New Roman"/>
                <w:b/>
                <w:szCs w:val="20"/>
                <w:lang w:val="en-GB" w:eastAsia="zh-CN"/>
              </w:rPr>
              <w:t>E Side</w:t>
            </w:r>
          </w:p>
        </w:tc>
        <w:tc>
          <w:tcPr>
            <w:tcW w:w="2405" w:type="dxa"/>
            <w:shd w:val="clear" w:color="auto" w:fill="D9D9D9" w:themeFill="background1" w:themeFillShade="D9"/>
            <w:vAlign w:val="center"/>
          </w:tcPr>
          <w:p w14:paraId="4F3E68D6" w14:textId="77777777" w:rsidR="00225449" w:rsidRPr="00510A38" w:rsidRDefault="00225449" w:rsidP="00130BE1">
            <w:pPr>
              <w:spacing w:before="120" w:after="160"/>
              <w:jc w:val="center"/>
              <w:rPr>
                <w:rFonts w:cs="Times New Roman"/>
                <w:b/>
                <w:szCs w:val="20"/>
                <w:lang w:val="en-GB" w:eastAsia="zh-CN"/>
              </w:rPr>
            </w:pPr>
            <w:proofErr w:type="spellStart"/>
            <w:r w:rsidRPr="00510A38">
              <w:rPr>
                <w:rFonts w:cs="Times New Roman" w:hint="eastAsia"/>
                <w:b/>
                <w:szCs w:val="20"/>
                <w:lang w:val="en-GB" w:eastAsia="zh-CN"/>
              </w:rPr>
              <w:t>g</w:t>
            </w:r>
            <w:r w:rsidRPr="00510A38">
              <w:rPr>
                <w:rFonts w:cs="Times New Roman"/>
                <w:b/>
                <w:szCs w:val="20"/>
                <w:lang w:val="en-GB" w:eastAsia="zh-CN"/>
              </w:rPr>
              <w:t>NB</w:t>
            </w:r>
            <w:proofErr w:type="spellEnd"/>
            <w:r w:rsidRPr="00510A38">
              <w:rPr>
                <w:rFonts w:cs="Times New Roman"/>
                <w:b/>
                <w:szCs w:val="20"/>
                <w:lang w:val="en-GB" w:eastAsia="zh-CN"/>
              </w:rPr>
              <w:t xml:space="preserve"> Side</w:t>
            </w:r>
          </w:p>
        </w:tc>
      </w:tr>
      <w:tr w:rsidR="00225449" w14:paraId="270EFE41" w14:textId="77777777" w:rsidTr="00130BE1">
        <w:tc>
          <w:tcPr>
            <w:tcW w:w="2404" w:type="dxa"/>
            <w:vAlign w:val="center"/>
          </w:tcPr>
          <w:p w14:paraId="0B710686"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L-TDOA</w:t>
            </w:r>
          </w:p>
        </w:tc>
        <w:tc>
          <w:tcPr>
            <w:tcW w:w="2404" w:type="dxa"/>
            <w:vAlign w:val="center"/>
          </w:tcPr>
          <w:p w14:paraId="0A13FD81" w14:textId="77777777" w:rsidR="00225449" w:rsidRDefault="00225449" w:rsidP="00130BE1">
            <w:pPr>
              <w:spacing w:before="120" w:after="160"/>
              <w:jc w:val="center"/>
              <w:rPr>
                <w:rFonts w:cs="Times New Roman"/>
                <w:szCs w:val="20"/>
                <w:lang w:val="en-GB" w:eastAsia="zh-CN"/>
              </w:rPr>
            </w:pPr>
            <w:r>
              <w:rPr>
                <w:rFonts w:cs="Times New Roman"/>
                <w:szCs w:val="20"/>
                <w:lang w:val="en-GB" w:eastAsia="zh-CN"/>
              </w:rPr>
              <w:t xml:space="preserve">DL </w:t>
            </w:r>
            <w:r>
              <w:rPr>
                <w:rFonts w:cs="Times New Roman" w:hint="eastAsia"/>
                <w:szCs w:val="20"/>
                <w:lang w:val="en-GB" w:eastAsia="zh-CN"/>
              </w:rPr>
              <w:t>P</w:t>
            </w:r>
            <w:r>
              <w:rPr>
                <w:rFonts w:cs="Times New Roman"/>
                <w:szCs w:val="20"/>
                <w:lang w:val="en-GB" w:eastAsia="zh-CN"/>
              </w:rPr>
              <w:t>RS</w:t>
            </w:r>
          </w:p>
        </w:tc>
        <w:tc>
          <w:tcPr>
            <w:tcW w:w="2404" w:type="dxa"/>
            <w:vAlign w:val="center"/>
          </w:tcPr>
          <w:p w14:paraId="3BF0E188"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 RSTD</w:t>
            </w:r>
          </w:p>
        </w:tc>
        <w:tc>
          <w:tcPr>
            <w:tcW w:w="2405" w:type="dxa"/>
            <w:vAlign w:val="center"/>
          </w:tcPr>
          <w:p w14:paraId="2308E391"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w:t>
            </w:r>
          </w:p>
        </w:tc>
      </w:tr>
      <w:tr w:rsidR="00225449" w14:paraId="5BC24BC4" w14:textId="77777777" w:rsidTr="00130BE1">
        <w:tc>
          <w:tcPr>
            <w:tcW w:w="2404" w:type="dxa"/>
            <w:vAlign w:val="center"/>
          </w:tcPr>
          <w:p w14:paraId="053CCF85"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L-AOD</w:t>
            </w:r>
          </w:p>
        </w:tc>
        <w:tc>
          <w:tcPr>
            <w:tcW w:w="2404" w:type="dxa"/>
            <w:vAlign w:val="center"/>
          </w:tcPr>
          <w:p w14:paraId="08F1D4DF" w14:textId="77777777" w:rsidR="00225449" w:rsidRDefault="00225449" w:rsidP="00130BE1">
            <w:pPr>
              <w:spacing w:before="120" w:after="160"/>
              <w:jc w:val="center"/>
              <w:rPr>
                <w:rFonts w:cs="Times New Roman"/>
                <w:szCs w:val="20"/>
                <w:lang w:val="en-GB" w:eastAsia="zh-CN"/>
              </w:rPr>
            </w:pPr>
            <w:r>
              <w:rPr>
                <w:rFonts w:cs="Times New Roman"/>
                <w:szCs w:val="20"/>
                <w:lang w:val="en-GB" w:eastAsia="zh-CN"/>
              </w:rPr>
              <w:t xml:space="preserve">DL </w:t>
            </w:r>
            <w:r>
              <w:rPr>
                <w:rFonts w:cs="Times New Roman" w:hint="eastAsia"/>
                <w:szCs w:val="20"/>
                <w:lang w:val="en-GB" w:eastAsia="zh-CN"/>
              </w:rPr>
              <w:t>P</w:t>
            </w:r>
            <w:r>
              <w:rPr>
                <w:rFonts w:cs="Times New Roman"/>
                <w:szCs w:val="20"/>
                <w:lang w:val="en-GB" w:eastAsia="zh-CN"/>
              </w:rPr>
              <w:t>RS</w:t>
            </w:r>
          </w:p>
        </w:tc>
        <w:tc>
          <w:tcPr>
            <w:tcW w:w="2404" w:type="dxa"/>
            <w:vAlign w:val="center"/>
          </w:tcPr>
          <w:p w14:paraId="4080214A"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 RSRP/RSRPP</w:t>
            </w:r>
          </w:p>
        </w:tc>
        <w:tc>
          <w:tcPr>
            <w:tcW w:w="2405" w:type="dxa"/>
            <w:vAlign w:val="center"/>
          </w:tcPr>
          <w:p w14:paraId="0E89E928" w14:textId="77777777" w:rsidR="00225449" w:rsidRDefault="00225449" w:rsidP="00130BE1">
            <w:pPr>
              <w:spacing w:before="120" w:after="160"/>
              <w:jc w:val="center"/>
              <w:rPr>
                <w:rFonts w:cs="Times New Roman"/>
                <w:szCs w:val="20"/>
                <w:lang w:val="en-GB" w:eastAsia="zh-CN"/>
              </w:rPr>
            </w:pPr>
            <w:proofErr w:type="spellStart"/>
            <w:r>
              <w:rPr>
                <w:rFonts w:cs="Times New Roman" w:hint="eastAsia"/>
                <w:szCs w:val="20"/>
                <w:lang w:val="en-GB" w:eastAsia="zh-CN"/>
              </w:rPr>
              <w:t>A</w:t>
            </w:r>
            <w:r>
              <w:rPr>
                <w:rFonts w:cs="Times New Roman"/>
                <w:szCs w:val="20"/>
                <w:lang w:val="en-GB" w:eastAsia="zh-CN"/>
              </w:rPr>
              <w:t>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225449" w14:paraId="419CC5E4" w14:textId="77777777" w:rsidTr="00130BE1">
        <w:tc>
          <w:tcPr>
            <w:tcW w:w="2404" w:type="dxa"/>
            <w:vAlign w:val="center"/>
          </w:tcPr>
          <w:p w14:paraId="47E18CCC"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L-TDOA</w:t>
            </w:r>
          </w:p>
        </w:tc>
        <w:tc>
          <w:tcPr>
            <w:tcW w:w="2404" w:type="dxa"/>
            <w:vAlign w:val="center"/>
          </w:tcPr>
          <w:p w14:paraId="32E34BD9" w14:textId="77777777" w:rsidR="00225449" w:rsidRDefault="00225449" w:rsidP="00130BE1">
            <w:pPr>
              <w:spacing w:before="120" w:after="160"/>
              <w:jc w:val="center"/>
              <w:rPr>
                <w:rFonts w:cs="Times New Roman"/>
                <w:szCs w:val="20"/>
                <w:lang w:val="en-GB" w:eastAsia="zh-CN"/>
              </w:rPr>
            </w:pPr>
            <w:r>
              <w:rPr>
                <w:rFonts w:cs="Times New Roman"/>
                <w:szCs w:val="20"/>
                <w:lang w:val="en-GB" w:eastAsia="zh-CN"/>
              </w:rPr>
              <w:t xml:space="preserve">UL </w:t>
            </w:r>
            <w:r>
              <w:rPr>
                <w:rFonts w:cs="Times New Roman" w:hint="eastAsia"/>
                <w:szCs w:val="20"/>
                <w:lang w:val="en-GB" w:eastAsia="zh-CN"/>
              </w:rPr>
              <w:t>S</w:t>
            </w:r>
            <w:r>
              <w:rPr>
                <w:rFonts w:cs="Times New Roman"/>
                <w:szCs w:val="20"/>
                <w:lang w:val="en-GB" w:eastAsia="zh-CN"/>
              </w:rPr>
              <w:t>RS-</w:t>
            </w:r>
            <w:proofErr w:type="spellStart"/>
            <w:r>
              <w:rPr>
                <w:rFonts w:cs="Times New Roman"/>
                <w:szCs w:val="20"/>
                <w:lang w:val="en-GB" w:eastAsia="zh-CN"/>
              </w:rPr>
              <w:t>Pos</w:t>
            </w:r>
            <w:proofErr w:type="spellEnd"/>
          </w:p>
        </w:tc>
        <w:tc>
          <w:tcPr>
            <w:tcW w:w="2404" w:type="dxa"/>
            <w:vAlign w:val="center"/>
          </w:tcPr>
          <w:p w14:paraId="54E18039"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w:t>
            </w:r>
          </w:p>
        </w:tc>
        <w:tc>
          <w:tcPr>
            <w:tcW w:w="2405" w:type="dxa"/>
            <w:vAlign w:val="center"/>
          </w:tcPr>
          <w:p w14:paraId="6A00F3FB"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 SRS RTOA</w:t>
            </w:r>
          </w:p>
        </w:tc>
      </w:tr>
      <w:tr w:rsidR="00225449" w14:paraId="1709B9BD" w14:textId="77777777" w:rsidTr="00130BE1">
        <w:tc>
          <w:tcPr>
            <w:tcW w:w="2404" w:type="dxa"/>
            <w:vAlign w:val="center"/>
          </w:tcPr>
          <w:p w14:paraId="36609046"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L-AOA</w:t>
            </w:r>
          </w:p>
        </w:tc>
        <w:tc>
          <w:tcPr>
            <w:tcW w:w="2404" w:type="dxa"/>
            <w:vAlign w:val="center"/>
          </w:tcPr>
          <w:p w14:paraId="318B9C1B"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L SRS-</w:t>
            </w:r>
            <w:proofErr w:type="spellStart"/>
            <w:r>
              <w:rPr>
                <w:rFonts w:cs="Times New Roman"/>
                <w:szCs w:val="20"/>
                <w:lang w:val="en-GB" w:eastAsia="zh-CN"/>
              </w:rPr>
              <w:t>Pos</w:t>
            </w:r>
            <w:proofErr w:type="spellEnd"/>
          </w:p>
        </w:tc>
        <w:tc>
          <w:tcPr>
            <w:tcW w:w="2404" w:type="dxa"/>
            <w:vAlign w:val="center"/>
          </w:tcPr>
          <w:p w14:paraId="53F08702"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w:t>
            </w:r>
          </w:p>
        </w:tc>
        <w:tc>
          <w:tcPr>
            <w:tcW w:w="2405" w:type="dxa"/>
            <w:vAlign w:val="center"/>
          </w:tcPr>
          <w:p w14:paraId="4D783157" w14:textId="77777777" w:rsidR="00225449" w:rsidRDefault="00225449" w:rsidP="00130BE1">
            <w:pPr>
              <w:spacing w:before="120" w:after="160"/>
              <w:jc w:val="center"/>
              <w:rPr>
                <w:rFonts w:cs="Times New Roman"/>
                <w:szCs w:val="20"/>
                <w:lang w:val="en-GB" w:eastAsia="zh-CN"/>
              </w:rPr>
            </w:pPr>
            <w:proofErr w:type="spellStart"/>
            <w:r>
              <w:rPr>
                <w:rFonts w:cs="Times New Roman" w:hint="eastAsia"/>
                <w:szCs w:val="20"/>
                <w:lang w:val="en-GB" w:eastAsia="zh-CN"/>
              </w:rPr>
              <w:t>A</w:t>
            </w:r>
            <w:r>
              <w:rPr>
                <w:rFonts w:cs="Times New Roman"/>
                <w:szCs w:val="20"/>
                <w:lang w:val="en-GB" w:eastAsia="zh-CN"/>
              </w:rPr>
              <w:t>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225449" w14:paraId="2E32D8D6" w14:textId="77777777" w:rsidTr="00130BE1">
        <w:tc>
          <w:tcPr>
            <w:tcW w:w="2404" w:type="dxa"/>
            <w:vAlign w:val="center"/>
          </w:tcPr>
          <w:p w14:paraId="6B27470C"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E</w:t>
            </w:r>
            <w:r>
              <w:rPr>
                <w:rFonts w:cs="Times New Roman"/>
                <w:szCs w:val="20"/>
                <w:lang w:val="en-GB" w:eastAsia="zh-CN"/>
              </w:rPr>
              <w:t>-CID</w:t>
            </w:r>
          </w:p>
        </w:tc>
        <w:tc>
          <w:tcPr>
            <w:tcW w:w="2404" w:type="dxa"/>
            <w:vAlign w:val="center"/>
          </w:tcPr>
          <w:p w14:paraId="5CDD8AD3"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S</w:t>
            </w:r>
            <w:r>
              <w:rPr>
                <w:rFonts w:cs="Times New Roman"/>
                <w:szCs w:val="20"/>
                <w:lang w:val="en-GB" w:eastAsia="zh-CN"/>
              </w:rPr>
              <w:t>SB/CSI-RS</w:t>
            </w:r>
          </w:p>
        </w:tc>
        <w:tc>
          <w:tcPr>
            <w:tcW w:w="2404" w:type="dxa"/>
            <w:vAlign w:val="center"/>
          </w:tcPr>
          <w:p w14:paraId="3A23970C"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E Rx-Tx time difference, RSRP/RSRQ</w:t>
            </w:r>
          </w:p>
        </w:tc>
        <w:tc>
          <w:tcPr>
            <w:tcW w:w="2405" w:type="dxa"/>
            <w:vAlign w:val="center"/>
          </w:tcPr>
          <w:p w14:paraId="02666B66" w14:textId="77777777" w:rsidR="00225449" w:rsidRPr="00AE2170" w:rsidRDefault="00225449" w:rsidP="00130BE1">
            <w:pPr>
              <w:spacing w:before="120" w:after="160"/>
              <w:jc w:val="center"/>
              <w:rPr>
                <w:rFonts w:cs="Times New Roman"/>
                <w:szCs w:val="20"/>
                <w:lang w:val="en-GB" w:eastAsia="zh-CN"/>
              </w:rPr>
            </w:pPr>
            <w:proofErr w:type="spellStart"/>
            <w:r>
              <w:rPr>
                <w:rFonts w:cs="Times New Roman"/>
                <w:szCs w:val="20"/>
                <w:lang w:val="en-GB" w:eastAsia="zh-CN"/>
              </w:rPr>
              <w:t>gNB</w:t>
            </w:r>
            <w:proofErr w:type="spellEnd"/>
            <w:r>
              <w:rPr>
                <w:rFonts w:cs="Times New Roman"/>
                <w:szCs w:val="20"/>
                <w:lang w:val="en-GB" w:eastAsia="zh-CN"/>
              </w:rPr>
              <w:t xml:space="preserve"> Rx-Tx time difference, </w:t>
            </w:r>
            <w:proofErr w:type="spellStart"/>
            <w:r>
              <w:rPr>
                <w:rFonts w:cs="Times New Roman"/>
                <w:szCs w:val="20"/>
                <w:lang w:val="en-GB" w:eastAsia="zh-CN"/>
              </w:rPr>
              <w:t>AoA</w:t>
            </w:r>
            <w:proofErr w:type="spellEnd"/>
            <w:r>
              <w:rPr>
                <w:rFonts w:cs="Times New Roman"/>
                <w:szCs w:val="20"/>
                <w:lang w:val="en-GB" w:eastAsia="zh-CN"/>
              </w:rPr>
              <w:t>/</w:t>
            </w:r>
            <w:proofErr w:type="spellStart"/>
            <w:r>
              <w:rPr>
                <w:rFonts w:cs="Times New Roman"/>
                <w:szCs w:val="20"/>
                <w:lang w:val="en-GB" w:eastAsia="zh-CN"/>
              </w:rPr>
              <w:t>ZoA</w:t>
            </w:r>
            <w:proofErr w:type="spellEnd"/>
          </w:p>
        </w:tc>
      </w:tr>
      <w:tr w:rsidR="00225449" w14:paraId="003BD788" w14:textId="77777777" w:rsidTr="00130BE1">
        <w:tc>
          <w:tcPr>
            <w:tcW w:w="2404" w:type="dxa"/>
            <w:vAlign w:val="center"/>
          </w:tcPr>
          <w:p w14:paraId="6FB546BC"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M</w:t>
            </w:r>
            <w:r>
              <w:rPr>
                <w:rFonts w:cs="Times New Roman"/>
                <w:szCs w:val="20"/>
                <w:lang w:val="en-GB" w:eastAsia="zh-CN"/>
              </w:rPr>
              <w:t>ulti-RTT</w:t>
            </w:r>
          </w:p>
        </w:tc>
        <w:tc>
          <w:tcPr>
            <w:tcW w:w="2404" w:type="dxa"/>
            <w:vAlign w:val="center"/>
          </w:tcPr>
          <w:p w14:paraId="18678599"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D</w:t>
            </w:r>
            <w:r>
              <w:rPr>
                <w:rFonts w:cs="Times New Roman"/>
                <w:szCs w:val="20"/>
                <w:lang w:val="en-GB" w:eastAsia="zh-CN"/>
              </w:rPr>
              <w:t>L PRS/UL SRS-</w:t>
            </w:r>
            <w:proofErr w:type="spellStart"/>
            <w:r>
              <w:rPr>
                <w:rFonts w:cs="Times New Roman"/>
                <w:szCs w:val="20"/>
                <w:lang w:val="en-GB" w:eastAsia="zh-CN"/>
              </w:rPr>
              <w:t>Pos</w:t>
            </w:r>
            <w:proofErr w:type="spellEnd"/>
          </w:p>
        </w:tc>
        <w:tc>
          <w:tcPr>
            <w:tcW w:w="2404" w:type="dxa"/>
            <w:vAlign w:val="center"/>
          </w:tcPr>
          <w:p w14:paraId="567CF641" w14:textId="77777777" w:rsidR="00225449" w:rsidRDefault="00225449" w:rsidP="00130BE1">
            <w:pPr>
              <w:spacing w:before="120" w:after="160"/>
              <w:jc w:val="center"/>
              <w:rPr>
                <w:rFonts w:cs="Times New Roman"/>
                <w:szCs w:val="20"/>
                <w:lang w:val="en-GB" w:eastAsia="zh-CN"/>
              </w:rPr>
            </w:pPr>
            <w:r>
              <w:rPr>
                <w:rFonts w:cs="Times New Roman" w:hint="eastAsia"/>
                <w:szCs w:val="20"/>
                <w:lang w:val="en-GB" w:eastAsia="zh-CN"/>
              </w:rPr>
              <w:t>U</w:t>
            </w:r>
            <w:r>
              <w:rPr>
                <w:rFonts w:cs="Times New Roman"/>
                <w:szCs w:val="20"/>
                <w:lang w:val="en-GB" w:eastAsia="zh-CN"/>
              </w:rPr>
              <w:t>E Rx-Tx time difference</w:t>
            </w:r>
          </w:p>
        </w:tc>
        <w:tc>
          <w:tcPr>
            <w:tcW w:w="2405" w:type="dxa"/>
            <w:vAlign w:val="center"/>
          </w:tcPr>
          <w:p w14:paraId="12FFF3E2" w14:textId="77777777" w:rsidR="00225449" w:rsidRDefault="00225449" w:rsidP="00130BE1">
            <w:pPr>
              <w:spacing w:before="120" w:after="160"/>
              <w:jc w:val="center"/>
              <w:rPr>
                <w:rFonts w:cs="Times New Roman"/>
                <w:szCs w:val="20"/>
                <w:lang w:val="en-GB" w:eastAsia="zh-CN"/>
              </w:rPr>
            </w:pPr>
            <w:proofErr w:type="spellStart"/>
            <w:r>
              <w:rPr>
                <w:rFonts w:cs="Times New Roman" w:hint="eastAsia"/>
                <w:szCs w:val="20"/>
                <w:lang w:val="en-GB" w:eastAsia="zh-CN"/>
              </w:rPr>
              <w:t>g</w:t>
            </w:r>
            <w:r>
              <w:rPr>
                <w:rFonts w:cs="Times New Roman"/>
                <w:szCs w:val="20"/>
                <w:lang w:val="en-GB" w:eastAsia="zh-CN"/>
              </w:rPr>
              <w:t>NB</w:t>
            </w:r>
            <w:proofErr w:type="spellEnd"/>
            <w:r>
              <w:rPr>
                <w:rFonts w:cs="Times New Roman"/>
                <w:szCs w:val="20"/>
                <w:lang w:val="en-GB" w:eastAsia="zh-CN"/>
              </w:rPr>
              <w:t xml:space="preserve"> Rx-Tx time difference</w:t>
            </w:r>
          </w:p>
        </w:tc>
      </w:tr>
    </w:tbl>
    <w:p w14:paraId="2AEA39CF" w14:textId="35D283D0" w:rsidR="00225449" w:rsidRPr="00C43232" w:rsidRDefault="00225449" w:rsidP="00C43232">
      <w:pPr>
        <w:spacing w:before="120"/>
        <w:jc w:val="both"/>
        <w:rPr>
          <w:b/>
          <w:i/>
        </w:rPr>
      </w:pPr>
      <w:r w:rsidRPr="00C43232">
        <w:rPr>
          <w:rFonts w:hint="eastAsia"/>
          <w:b/>
          <w:i/>
        </w:rPr>
        <w:t>P</w:t>
      </w:r>
      <w:r w:rsidRPr="00C43232">
        <w:rPr>
          <w:b/>
          <w:i/>
        </w:rPr>
        <w:t>roposal 1: The existing NR positioning RRM requirements</w:t>
      </w:r>
      <w:r w:rsidR="007A473E" w:rsidRPr="00C43232">
        <w:rPr>
          <w:b/>
          <w:i/>
        </w:rPr>
        <w:t xml:space="preserve"> framework</w:t>
      </w:r>
      <w:r w:rsidRPr="00C43232">
        <w:rPr>
          <w:b/>
          <w:i/>
        </w:rPr>
        <w:t xml:space="preserve"> </w:t>
      </w:r>
      <w:r w:rsidR="007A473E" w:rsidRPr="00C43232">
        <w:rPr>
          <w:b/>
          <w:i/>
        </w:rPr>
        <w:t>could</w:t>
      </w:r>
      <w:r w:rsidRPr="00C43232">
        <w:rPr>
          <w:b/>
          <w:i/>
        </w:rPr>
        <w:t xml:space="preserve"> be considered as the baseline.</w:t>
      </w:r>
    </w:p>
    <w:p w14:paraId="0C23E546" w14:textId="725E68DF" w:rsidR="00F61947" w:rsidRDefault="00360056" w:rsidP="0098379E">
      <w:pPr>
        <w:rPr>
          <w:lang w:val="en-GB"/>
        </w:rPr>
      </w:pPr>
      <w:r>
        <w:rPr>
          <w:lang w:val="en-GB"/>
        </w:rPr>
        <w:t xml:space="preserve">In this section, we have reviewed the existing RRM requirements for NR positioning, and proposed some potential impacts for </w:t>
      </w:r>
      <w:proofErr w:type="spellStart"/>
      <w:r>
        <w:rPr>
          <w:lang w:val="en-GB"/>
        </w:rPr>
        <w:t>sidelink</w:t>
      </w:r>
      <w:proofErr w:type="spellEnd"/>
      <w:r>
        <w:rPr>
          <w:lang w:val="en-GB"/>
        </w:rPr>
        <w:t xml:space="preserve"> positioning RRM requirements.</w:t>
      </w:r>
    </w:p>
    <w:p w14:paraId="3182A9DB" w14:textId="4F533E83" w:rsidR="0098379E" w:rsidRPr="00360056" w:rsidRDefault="0098379E" w:rsidP="0098379E">
      <w:pPr>
        <w:pStyle w:val="RAN42"/>
        <w:rPr>
          <w:lang w:val="en-GB"/>
        </w:rPr>
      </w:pPr>
      <w:r>
        <w:t xml:space="preserve">RRM requirements on </w:t>
      </w:r>
      <w:r w:rsidRPr="007B240B">
        <w:t>SL-PRS measurements</w:t>
      </w:r>
    </w:p>
    <w:p w14:paraId="04BB1A5D" w14:textId="77777777" w:rsidR="00F61947" w:rsidRDefault="00F61947" w:rsidP="00F61947">
      <w:pPr>
        <w:pStyle w:val="RAN43"/>
        <w:rPr>
          <w:lang w:val="en-GB"/>
        </w:rPr>
      </w:pPr>
      <w:r w:rsidRPr="007B240B">
        <w:t>SL-PRS based Rx-Tx measurement</w:t>
      </w:r>
    </w:p>
    <w:p w14:paraId="0471BBC4" w14:textId="5B8CB340" w:rsidR="00F61947" w:rsidRPr="00F61947" w:rsidRDefault="00AD1E21" w:rsidP="0098379E">
      <w:pPr>
        <w:rPr>
          <w:lang w:val="en-GB"/>
        </w:rPr>
      </w:pPr>
      <w:r>
        <w:rPr>
          <w:rFonts w:hint="eastAsia"/>
        </w:rPr>
        <w:t>I</w:t>
      </w:r>
      <w:r>
        <w:t>n Rel-16/Rel-17 NR positioning</w:t>
      </w:r>
      <w:r>
        <w:rPr>
          <w:rFonts w:hint="eastAsia"/>
        </w:rPr>
        <w:t>,</w:t>
      </w:r>
      <w:r>
        <w:t xml:space="preserve"> </w:t>
      </w:r>
      <w:r>
        <w:rPr>
          <w:rFonts w:hint="eastAsia"/>
        </w:rPr>
        <w:t>multi</w:t>
      </w:r>
      <w:r>
        <w:t>-</w:t>
      </w:r>
      <w:r>
        <w:rPr>
          <w:rFonts w:hint="eastAsia"/>
        </w:rPr>
        <w:t xml:space="preserve">RTT </w:t>
      </w:r>
      <w:r>
        <w:t>is</w:t>
      </w:r>
      <w:r>
        <w:rPr>
          <w:rFonts w:hint="eastAsia"/>
        </w:rPr>
        <w:t xml:space="preserve"> </w:t>
      </w:r>
      <w:r>
        <w:t xml:space="preserve">the UL and DL-based </w:t>
      </w:r>
      <w:r>
        <w:rPr>
          <w:rFonts w:hint="eastAsia"/>
        </w:rPr>
        <w:t>positioning</w:t>
      </w:r>
      <w:r>
        <w:t xml:space="preserve"> technique, which requires measurements at both UE and </w:t>
      </w:r>
      <w:proofErr w:type="spellStart"/>
      <w:r>
        <w:t>gNB</w:t>
      </w:r>
      <w:proofErr w:type="spellEnd"/>
      <w:r>
        <w:t xml:space="preserve"> sides. UE measures </w:t>
      </w:r>
      <w:r w:rsidR="007A473E">
        <w:t xml:space="preserve">and reports </w:t>
      </w:r>
      <w:r w:rsidR="007A473E" w:rsidRPr="00C43232">
        <w:t xml:space="preserve">UE </w:t>
      </w:r>
      <w:r w:rsidRPr="00C43232">
        <w:t xml:space="preserve">Rx-Tx time difference </w:t>
      </w:r>
      <w:r w:rsidR="007A473E" w:rsidRPr="00C43232">
        <w:t>based on</w:t>
      </w:r>
      <w:r w:rsidR="008E42C4" w:rsidRPr="00C43232">
        <w:t xml:space="preserve"> DL PRS </w:t>
      </w:r>
      <w:r w:rsidRPr="00C43232">
        <w:t xml:space="preserve">and </w:t>
      </w:r>
      <w:proofErr w:type="spellStart"/>
      <w:r w:rsidRPr="00C43232">
        <w:t>gNB</w:t>
      </w:r>
      <w:proofErr w:type="spellEnd"/>
      <w:r w:rsidRPr="00C43232">
        <w:t xml:space="preserve"> measures </w:t>
      </w:r>
      <w:r w:rsidR="007A473E" w:rsidRPr="00C43232">
        <w:t xml:space="preserve">and reports </w:t>
      </w:r>
      <w:proofErr w:type="spellStart"/>
      <w:r w:rsidR="007A473E" w:rsidRPr="00C43232">
        <w:t>gNB</w:t>
      </w:r>
      <w:proofErr w:type="spellEnd"/>
      <w:r w:rsidR="007A473E" w:rsidRPr="00C43232">
        <w:t xml:space="preserve"> </w:t>
      </w:r>
      <w:r w:rsidRPr="00C43232">
        <w:t xml:space="preserve">Rx-Tx time difference </w:t>
      </w:r>
      <w:r w:rsidR="007A473E" w:rsidRPr="00C43232">
        <w:t>based on</w:t>
      </w:r>
      <w:r w:rsidR="008E42C4" w:rsidRPr="00C43232">
        <w:t xml:space="preserve"> UL SRS-Pos</w:t>
      </w:r>
      <w:r w:rsidRPr="00C43232">
        <w:t xml:space="preserve"> UE. Generally</w:t>
      </w:r>
      <w:r>
        <w:t xml:space="preserve">, LMF can calculate the </w:t>
      </w:r>
      <w:r>
        <w:lastRenderedPageBreak/>
        <w:t xml:space="preserve">position of the UE by </w:t>
      </w:r>
      <w:r w:rsidR="007A473E">
        <w:t xml:space="preserve">using </w:t>
      </w:r>
      <w:r>
        <w:t xml:space="preserve">the UE Rx-Tx time difference reported by UE and the </w:t>
      </w:r>
      <w:proofErr w:type="spellStart"/>
      <w:r>
        <w:t>gNB</w:t>
      </w:r>
      <w:proofErr w:type="spellEnd"/>
      <w:r>
        <w:t xml:space="preserve"> Rx-Tx time difference reported by TRPs. RAN4 has defined the </w:t>
      </w:r>
      <w:r w:rsidR="007A473E">
        <w:t>RRM</w:t>
      </w:r>
      <w:r>
        <w:t xml:space="preserve"> requirements for </w:t>
      </w:r>
      <w:r w:rsidR="007A473E">
        <w:t>UE/</w:t>
      </w:r>
      <w:proofErr w:type="spellStart"/>
      <w:r w:rsidR="007A473E">
        <w:t>gNB</w:t>
      </w:r>
      <w:proofErr w:type="spellEnd"/>
      <w:r w:rsidR="007A473E">
        <w:t xml:space="preserve"> </w:t>
      </w:r>
      <w:r>
        <w:t>Rx-Tx time difference</w:t>
      </w:r>
      <w:r w:rsidR="007A473E">
        <w:t xml:space="preserve"> measurement</w:t>
      </w:r>
      <w:r>
        <w:t>.</w:t>
      </w:r>
    </w:p>
    <w:p w14:paraId="6BF5A01F" w14:textId="3FC58906" w:rsidR="00F61947" w:rsidRDefault="00AD1E21" w:rsidP="0098379E">
      <w:pPr>
        <w:rPr>
          <w:lang w:val="en-GB"/>
        </w:rPr>
      </w:pPr>
      <w:r>
        <w:rPr>
          <w:rFonts w:hint="eastAsia"/>
        </w:rPr>
        <w:t>I</w:t>
      </w:r>
      <w:r>
        <w:t xml:space="preserve">n single-sided RTT methods, SL UEs need to measure/transmit SL-PRS and report the </w:t>
      </w:r>
      <w:proofErr w:type="spellStart"/>
      <w:r>
        <w:t>sidelink</w:t>
      </w:r>
      <w:proofErr w:type="spellEnd"/>
      <w:r>
        <w:t xml:space="preserve"> measurements </w:t>
      </w:r>
      <w:r w:rsidR="007A473E">
        <w:t xml:space="preserve">results </w:t>
      </w:r>
      <w:r>
        <w:t xml:space="preserve">to e.g. LMF or location serve UE, and no </w:t>
      </w:r>
      <w:proofErr w:type="spellStart"/>
      <w:r>
        <w:t>gNBs</w:t>
      </w:r>
      <w:proofErr w:type="spellEnd"/>
      <w:r>
        <w:t xml:space="preserve"> participate in this procedure. Thus, RAN4 need to at least define the UE RRM requirements including </w:t>
      </w:r>
      <w:r w:rsidRPr="00C96281">
        <w:t>measurement period, accuracy and reporting</w:t>
      </w:r>
      <w:r>
        <w:t xml:space="preserve"> for the </w:t>
      </w:r>
      <w:r w:rsidRPr="00215B3F">
        <w:rPr>
          <w:rFonts w:cs="Times"/>
          <w:iCs/>
          <w:lang w:eastAsia="x-none"/>
        </w:rPr>
        <w:t>SL-PRS based Rx-Tx</w:t>
      </w:r>
      <w:r>
        <w:rPr>
          <w:rFonts w:cs="Times"/>
          <w:iCs/>
          <w:lang w:eastAsia="x-none"/>
        </w:rPr>
        <w:t xml:space="preserve"> time difference</w:t>
      </w:r>
      <w:r w:rsidR="007A473E">
        <w:rPr>
          <w:rFonts w:cs="Times"/>
          <w:iCs/>
          <w:lang w:eastAsia="x-none"/>
        </w:rPr>
        <w:t xml:space="preserve"> measurement</w:t>
      </w:r>
      <w:r>
        <w:rPr>
          <w:rFonts w:cs="Times"/>
          <w:iCs/>
          <w:lang w:eastAsia="x-none"/>
        </w:rPr>
        <w:t>.</w:t>
      </w:r>
    </w:p>
    <w:p w14:paraId="1BACFCAF" w14:textId="3D753DC3" w:rsidR="00692326" w:rsidRDefault="00692326" w:rsidP="00692326">
      <w:pPr>
        <w:spacing w:before="120"/>
        <w:rPr>
          <w:rFonts w:cs="Times"/>
          <w:b/>
          <w:i/>
          <w:iCs/>
          <w:lang w:eastAsia="x-none"/>
        </w:rPr>
      </w:pPr>
      <w:r w:rsidRPr="00C96281">
        <w:rPr>
          <w:b/>
          <w:i/>
        </w:rPr>
        <w:t>Propos</w:t>
      </w:r>
      <w:r>
        <w:rPr>
          <w:b/>
          <w:i/>
        </w:rPr>
        <w:t xml:space="preserve">al </w:t>
      </w:r>
      <w:r w:rsidRPr="00C96281">
        <w:rPr>
          <w:b/>
          <w:i/>
        </w:rPr>
        <w:t xml:space="preserve">2: RAN4 to define the </w:t>
      </w:r>
      <w:r>
        <w:rPr>
          <w:b/>
          <w:i/>
        </w:rPr>
        <w:t xml:space="preserve">UE </w:t>
      </w:r>
      <w:r w:rsidRPr="00C96281">
        <w:rPr>
          <w:b/>
          <w:i/>
        </w:rPr>
        <w:t>RRM requirements</w:t>
      </w:r>
      <w:r w:rsidR="001579D0" w:rsidRPr="001579D0">
        <w:rPr>
          <w:b/>
          <w:i/>
        </w:rPr>
        <w:t xml:space="preserve"> </w:t>
      </w:r>
      <w:r w:rsidR="001579D0" w:rsidRPr="00C96281">
        <w:rPr>
          <w:b/>
          <w:i/>
        </w:rPr>
        <w:t xml:space="preserve">for the </w:t>
      </w:r>
      <w:r w:rsidR="001579D0" w:rsidRPr="00C96281">
        <w:rPr>
          <w:rFonts w:cs="Times"/>
          <w:b/>
          <w:i/>
          <w:iCs/>
          <w:lang w:eastAsia="x-none"/>
        </w:rPr>
        <w:t>SL-PRS based Rx-Tx time difference</w:t>
      </w:r>
      <w:r w:rsidR="001579D0">
        <w:rPr>
          <w:rFonts w:cs="Times"/>
          <w:b/>
          <w:i/>
          <w:iCs/>
          <w:lang w:eastAsia="x-none"/>
        </w:rPr>
        <w:t xml:space="preserve"> measurement,</w:t>
      </w:r>
      <w:r w:rsidRPr="00C96281">
        <w:rPr>
          <w:b/>
          <w:i/>
        </w:rPr>
        <w:t xml:space="preserve"> including measurement period, accuracy and reporting</w:t>
      </w:r>
      <w:r w:rsidR="001579D0">
        <w:rPr>
          <w:b/>
          <w:i/>
        </w:rPr>
        <w:t xml:space="preserve"> etc</w:t>
      </w:r>
      <w:r>
        <w:rPr>
          <w:rFonts w:cs="Times"/>
          <w:b/>
          <w:i/>
          <w:iCs/>
          <w:lang w:eastAsia="x-none"/>
        </w:rPr>
        <w:t>.</w:t>
      </w:r>
    </w:p>
    <w:p w14:paraId="55CF44AB" w14:textId="77777777" w:rsidR="00A8309B" w:rsidRDefault="00A8309B" w:rsidP="00692326">
      <w:pPr>
        <w:spacing w:before="120"/>
        <w:rPr>
          <w:rFonts w:cs="Times"/>
          <w:b/>
          <w:i/>
          <w:iCs/>
          <w:lang w:eastAsia="x-none"/>
        </w:rPr>
      </w:pPr>
    </w:p>
    <w:p w14:paraId="3150E391" w14:textId="5CBCDECD" w:rsidR="00F61947" w:rsidRDefault="00F61947" w:rsidP="00F61947">
      <w:pPr>
        <w:pStyle w:val="RAN43"/>
        <w:rPr>
          <w:lang w:val="en-GB"/>
        </w:rPr>
      </w:pPr>
      <w:r w:rsidRPr="007B240B">
        <w:t xml:space="preserve">SL-PRS based </w:t>
      </w:r>
      <w:proofErr w:type="spellStart"/>
      <w:r>
        <w:t>AoA</w:t>
      </w:r>
      <w:proofErr w:type="spellEnd"/>
      <w:r>
        <w:t>/</w:t>
      </w:r>
      <w:proofErr w:type="spellStart"/>
      <w:r>
        <w:t>ZoA</w:t>
      </w:r>
      <w:proofErr w:type="spellEnd"/>
      <w:r>
        <w:t xml:space="preserve"> measurement</w:t>
      </w:r>
    </w:p>
    <w:p w14:paraId="6238215C" w14:textId="35732DFE" w:rsidR="00F61947" w:rsidRDefault="00AD1E21" w:rsidP="0098379E">
      <w:pPr>
        <w:rPr>
          <w:rFonts w:cs="Times"/>
          <w:iCs/>
          <w:lang w:eastAsia="x-none"/>
        </w:rPr>
      </w:pPr>
      <w:r>
        <w:rPr>
          <w:rFonts w:hint="eastAsia"/>
        </w:rPr>
        <w:t>I</w:t>
      </w:r>
      <w:r>
        <w:t>n Rel-16/Rel-17 NR positioning, UL-</w:t>
      </w:r>
      <w:proofErr w:type="spellStart"/>
      <w:r>
        <w:t>AoA</w:t>
      </w:r>
      <w:proofErr w:type="spellEnd"/>
      <w:r>
        <w:t xml:space="preserve"> </w:t>
      </w:r>
      <w:r>
        <w:rPr>
          <w:rFonts w:hint="eastAsia"/>
          <w:lang w:eastAsia="zh-CN"/>
        </w:rPr>
        <w:t>is</w:t>
      </w:r>
      <w:r>
        <w:t xml:space="preserve"> the UL-only positioning technique, which requires measurements only at </w:t>
      </w:r>
      <w:proofErr w:type="spellStart"/>
      <w:r>
        <w:t>gNB</w:t>
      </w:r>
      <w:proofErr w:type="spellEnd"/>
      <w:r>
        <w:t xml:space="preserve"> side based on SRS-Pos. For UL-</w:t>
      </w:r>
      <w:proofErr w:type="spellStart"/>
      <w:r>
        <w:t>AoA</w:t>
      </w:r>
      <w:proofErr w:type="spellEnd"/>
      <w:r>
        <w:t xml:space="preserve">, the </w:t>
      </w:r>
      <w:proofErr w:type="spellStart"/>
      <w:r>
        <w:t>gNB</w:t>
      </w:r>
      <w:proofErr w:type="spellEnd"/>
      <w:r>
        <w:t xml:space="preserve"> measures </w:t>
      </w:r>
      <w:proofErr w:type="spellStart"/>
      <w:r>
        <w:t>AoA</w:t>
      </w:r>
      <w:proofErr w:type="spellEnd"/>
      <w:r w:rsidRPr="001D292A">
        <w:t xml:space="preserve"> and </w:t>
      </w:r>
      <w:proofErr w:type="spellStart"/>
      <w:r>
        <w:t>ZoA</w:t>
      </w:r>
      <w:proofErr w:type="spellEnd"/>
      <w:r>
        <w:t xml:space="preserve"> from </w:t>
      </w:r>
      <w:r w:rsidR="00692326" w:rsidRPr="00C43232">
        <w:t>UE and report measurements to LMF by NRPPA</w:t>
      </w:r>
      <w:r w:rsidRPr="00C43232">
        <w:t>.</w:t>
      </w:r>
      <w:r>
        <w:t xml:space="preserve"> T</w:t>
      </w:r>
      <w:r>
        <w:rPr>
          <w:rFonts w:hint="eastAsia"/>
        </w:rPr>
        <w:t>he</w:t>
      </w:r>
      <w:r>
        <w:t xml:space="preserve"> </w:t>
      </w:r>
      <w:proofErr w:type="spellStart"/>
      <w:r w:rsidRPr="00B47471">
        <w:t>gNB</w:t>
      </w:r>
      <w:proofErr w:type="spellEnd"/>
      <w:r w:rsidRPr="00B47471">
        <w:t xml:space="preserve"> measurements requirements for UL </w:t>
      </w:r>
      <w:proofErr w:type="spellStart"/>
      <w:r w:rsidRPr="00B47471">
        <w:t>AoA</w:t>
      </w:r>
      <w:proofErr w:type="spellEnd"/>
      <w:r w:rsidRPr="00B47471">
        <w:t>/</w:t>
      </w:r>
      <w:proofErr w:type="spellStart"/>
      <w:r w:rsidRPr="00B47471">
        <w:t>ZoA</w:t>
      </w:r>
      <w:proofErr w:type="spellEnd"/>
      <w:r>
        <w:t xml:space="preserve"> </w:t>
      </w:r>
      <w:r>
        <w:rPr>
          <w:rFonts w:hint="eastAsia"/>
        </w:rPr>
        <w:t>w</w:t>
      </w:r>
      <w:r>
        <w:t xml:space="preserve">as </w:t>
      </w:r>
      <w:r>
        <w:rPr>
          <w:rFonts w:hint="eastAsia"/>
        </w:rPr>
        <w:t>not</w:t>
      </w:r>
      <w:r>
        <w:t xml:space="preserve"> </w:t>
      </w:r>
      <w:r>
        <w:rPr>
          <w:rFonts w:hint="eastAsia"/>
        </w:rPr>
        <w:t>defined</w:t>
      </w:r>
      <w:r w:rsidRPr="00B47471">
        <w:t xml:space="preserve">, </w:t>
      </w:r>
      <w:r>
        <w:t xml:space="preserve">and </w:t>
      </w:r>
      <w:r w:rsidRPr="00B47471">
        <w:t xml:space="preserve">the report mapping for </w:t>
      </w:r>
      <w:proofErr w:type="spellStart"/>
      <w:r w:rsidRPr="00B47471">
        <w:t>AoA</w:t>
      </w:r>
      <w:proofErr w:type="spellEnd"/>
      <w:r w:rsidRPr="00B47471">
        <w:t>/</w:t>
      </w:r>
      <w:proofErr w:type="spellStart"/>
      <w:r w:rsidRPr="00B47471">
        <w:t>ZoA</w:t>
      </w:r>
      <w:proofErr w:type="spellEnd"/>
      <w:r w:rsidRPr="00B47471">
        <w:t xml:space="preserve"> </w:t>
      </w:r>
      <w:r>
        <w:t>was</w:t>
      </w:r>
      <w:r w:rsidRPr="00B47471">
        <w:t xml:space="preserve"> defined.</w:t>
      </w:r>
      <w:r>
        <w:t xml:space="preserve"> In SL-</w:t>
      </w:r>
      <w:proofErr w:type="spellStart"/>
      <w:r>
        <w:t>AoA</w:t>
      </w:r>
      <w:proofErr w:type="spellEnd"/>
      <w:r>
        <w:t xml:space="preserve"> method, the measurements and report </w:t>
      </w:r>
      <w:r w:rsidRPr="00C43232">
        <w:t>are all depend on SL UE,</w:t>
      </w:r>
      <w:r>
        <w:t xml:space="preserve"> therefore, RAN4 need to at least define the UE RRM requirements including </w:t>
      </w:r>
      <w:r w:rsidRPr="00C96281">
        <w:t>measurement period, accuracy and reporting</w:t>
      </w:r>
      <w:r>
        <w:t xml:space="preserve"> for the </w:t>
      </w:r>
      <w:r w:rsidRPr="00215B3F">
        <w:rPr>
          <w:rFonts w:cs="Times"/>
          <w:iCs/>
          <w:lang w:eastAsia="x-none"/>
        </w:rPr>
        <w:t xml:space="preserve">SL-PRS based </w:t>
      </w:r>
      <w:proofErr w:type="spellStart"/>
      <w:r>
        <w:rPr>
          <w:rFonts w:cs="Times"/>
          <w:iCs/>
          <w:lang w:eastAsia="x-none"/>
        </w:rPr>
        <w:t>AoA</w:t>
      </w:r>
      <w:proofErr w:type="spellEnd"/>
      <w:r>
        <w:rPr>
          <w:rFonts w:cs="Times"/>
          <w:iCs/>
          <w:lang w:eastAsia="x-none"/>
        </w:rPr>
        <w:t>/</w:t>
      </w:r>
      <w:proofErr w:type="spellStart"/>
      <w:r>
        <w:rPr>
          <w:rFonts w:cs="Times"/>
          <w:iCs/>
          <w:lang w:eastAsia="x-none"/>
        </w:rPr>
        <w:t>ZoA</w:t>
      </w:r>
      <w:proofErr w:type="spellEnd"/>
      <w:r>
        <w:rPr>
          <w:rFonts w:cs="Times"/>
          <w:iCs/>
          <w:lang w:eastAsia="x-none"/>
        </w:rPr>
        <w:t xml:space="preserve"> </w:t>
      </w:r>
      <w:r w:rsidRPr="00215B3F">
        <w:rPr>
          <w:rFonts w:cs="Times"/>
          <w:iCs/>
          <w:lang w:eastAsia="x-none"/>
        </w:rPr>
        <w:t>measurement</w:t>
      </w:r>
      <w:r>
        <w:rPr>
          <w:rFonts w:cs="Times"/>
          <w:iCs/>
          <w:lang w:eastAsia="x-none"/>
        </w:rPr>
        <w:t>.</w:t>
      </w:r>
    </w:p>
    <w:p w14:paraId="1EDEFAF3" w14:textId="58A95A4C" w:rsidR="00692326" w:rsidRDefault="00692326" w:rsidP="00C43232">
      <w:pPr>
        <w:spacing w:before="120"/>
        <w:rPr>
          <w:lang w:val="en-GB"/>
        </w:rPr>
      </w:pPr>
      <w:r w:rsidRPr="00C96281">
        <w:rPr>
          <w:b/>
          <w:i/>
        </w:rPr>
        <w:t>Propos</w:t>
      </w:r>
      <w:r>
        <w:rPr>
          <w:b/>
          <w:i/>
        </w:rPr>
        <w:t xml:space="preserve">al </w:t>
      </w:r>
      <w:r w:rsidR="009B3348">
        <w:rPr>
          <w:b/>
          <w:i/>
        </w:rPr>
        <w:t>3</w:t>
      </w:r>
      <w:r w:rsidRPr="00C96281">
        <w:rPr>
          <w:b/>
          <w:i/>
        </w:rPr>
        <w:t xml:space="preserve">: RAN4 to </w:t>
      </w:r>
      <w:r w:rsidR="00F13D9E">
        <w:rPr>
          <w:b/>
          <w:i/>
        </w:rPr>
        <w:t>study how to</w:t>
      </w:r>
      <w:r w:rsidRPr="00C96281">
        <w:rPr>
          <w:b/>
          <w:i/>
        </w:rPr>
        <w:t xml:space="preserve"> define the </w:t>
      </w:r>
      <w:r>
        <w:rPr>
          <w:b/>
          <w:i/>
        </w:rPr>
        <w:t xml:space="preserve">UE </w:t>
      </w:r>
      <w:r w:rsidRPr="00C96281">
        <w:rPr>
          <w:b/>
          <w:i/>
        </w:rPr>
        <w:t>RRM requirements</w:t>
      </w:r>
      <w:r w:rsidR="00F13D9E" w:rsidRPr="00F13D9E">
        <w:rPr>
          <w:b/>
          <w:i/>
        </w:rPr>
        <w:t xml:space="preserve"> </w:t>
      </w:r>
      <w:r w:rsidR="00F13D9E" w:rsidRPr="00C96281">
        <w:rPr>
          <w:b/>
          <w:i/>
        </w:rPr>
        <w:t xml:space="preserve">for the </w:t>
      </w:r>
      <w:r w:rsidR="00F13D9E" w:rsidRPr="007037FB">
        <w:rPr>
          <w:b/>
          <w:i/>
          <w:iCs/>
        </w:rPr>
        <w:t xml:space="preserve">SL-PRS based </w:t>
      </w:r>
      <w:proofErr w:type="spellStart"/>
      <w:r w:rsidR="00F13D9E" w:rsidRPr="007037FB">
        <w:rPr>
          <w:b/>
          <w:i/>
          <w:iCs/>
        </w:rPr>
        <w:t>AoA</w:t>
      </w:r>
      <w:proofErr w:type="spellEnd"/>
      <w:r w:rsidR="00F13D9E" w:rsidRPr="007037FB">
        <w:rPr>
          <w:b/>
          <w:i/>
          <w:iCs/>
        </w:rPr>
        <w:t>/</w:t>
      </w:r>
      <w:proofErr w:type="spellStart"/>
      <w:r w:rsidR="00F13D9E" w:rsidRPr="007037FB">
        <w:rPr>
          <w:b/>
          <w:i/>
          <w:iCs/>
        </w:rPr>
        <w:t>ZoA</w:t>
      </w:r>
      <w:proofErr w:type="spellEnd"/>
      <w:r w:rsidR="00F13D9E" w:rsidRPr="007037FB">
        <w:rPr>
          <w:b/>
          <w:i/>
          <w:iCs/>
        </w:rPr>
        <w:t xml:space="preserve"> measurement</w:t>
      </w:r>
      <w:r w:rsidR="00F13D9E">
        <w:rPr>
          <w:b/>
          <w:i/>
          <w:iCs/>
        </w:rPr>
        <w:t>, e.g.,</w:t>
      </w:r>
      <w:r w:rsidR="009B3348">
        <w:rPr>
          <w:b/>
          <w:i/>
          <w:iCs/>
        </w:rPr>
        <w:t xml:space="preserve"> </w:t>
      </w:r>
      <w:r w:rsidR="00A8309B">
        <w:rPr>
          <w:b/>
          <w:i/>
          <w:iCs/>
        </w:rPr>
        <w:t xml:space="preserve">whether to define </w:t>
      </w:r>
      <w:r w:rsidRPr="00C96281">
        <w:rPr>
          <w:b/>
          <w:i/>
        </w:rPr>
        <w:t>measurement period, accuracy and reporting</w:t>
      </w:r>
      <w:r w:rsidR="00A8309B">
        <w:rPr>
          <w:b/>
          <w:i/>
        </w:rPr>
        <w:t xml:space="preserve"> requirements</w:t>
      </w:r>
      <w:r w:rsidRPr="00C96281">
        <w:rPr>
          <w:rFonts w:cs="Times"/>
          <w:b/>
          <w:i/>
          <w:iCs/>
          <w:lang w:eastAsia="x-none"/>
        </w:rPr>
        <w:t>.</w:t>
      </w:r>
    </w:p>
    <w:p w14:paraId="13973A03" w14:textId="73E5D5E0" w:rsidR="00F61947" w:rsidRDefault="00F61947" w:rsidP="00F61947">
      <w:pPr>
        <w:pStyle w:val="RAN43"/>
        <w:rPr>
          <w:lang w:val="en-GB"/>
        </w:rPr>
      </w:pPr>
      <w:r w:rsidRPr="007B240B">
        <w:t xml:space="preserve">SL-PRS based RSTD </w:t>
      </w:r>
      <w:r>
        <w:t xml:space="preserve">and RTOA </w:t>
      </w:r>
      <w:r w:rsidRPr="007B240B">
        <w:t>measurement</w:t>
      </w:r>
    </w:p>
    <w:p w14:paraId="16AB63AA" w14:textId="73DC5493" w:rsidR="00AD1E21" w:rsidRPr="00AD1E21" w:rsidRDefault="00AD1E21" w:rsidP="00AD1E21">
      <w:pPr>
        <w:rPr>
          <w:lang w:val="en-GB"/>
        </w:rPr>
      </w:pPr>
      <w:r w:rsidRPr="00AD1E21">
        <w:rPr>
          <w:lang w:val="en-GB"/>
        </w:rPr>
        <w:t xml:space="preserve">In Rel-16/Rel-17 NR positioning, DL-TDOA is DL-only positioning techniques, which requires measurements only at UE side based on DL PRS. For DL-TDOA, UE measures the RSTD between the reference cell and the </w:t>
      </w:r>
      <w:r w:rsidR="0098354F">
        <w:rPr>
          <w:rFonts w:hint="eastAsia"/>
          <w:lang w:val="en-GB" w:eastAsia="zh-CN"/>
        </w:rPr>
        <w:t>neighbour</w:t>
      </w:r>
      <w:r w:rsidRPr="00AD1E21">
        <w:rPr>
          <w:lang w:val="en-GB"/>
        </w:rPr>
        <w:t xml:space="preserve"> cells. UE requirements for DL RSTD including measurement period, accuracy and report were defined. UL-TDOA is UL-only positioning techniques, which requires measurements only at </w:t>
      </w:r>
      <w:proofErr w:type="spellStart"/>
      <w:r w:rsidRPr="00AD1E21">
        <w:rPr>
          <w:lang w:val="en-GB"/>
        </w:rPr>
        <w:t>gNB</w:t>
      </w:r>
      <w:proofErr w:type="spellEnd"/>
      <w:r w:rsidRPr="00AD1E21">
        <w:rPr>
          <w:lang w:val="en-GB"/>
        </w:rPr>
        <w:t xml:space="preserve"> side based on SRS-Pos. For UL-TDOA, </w:t>
      </w:r>
      <w:proofErr w:type="spellStart"/>
      <w:r w:rsidRPr="00AD1E21">
        <w:rPr>
          <w:lang w:val="en-GB"/>
        </w:rPr>
        <w:t>gNB</w:t>
      </w:r>
      <w:proofErr w:type="spellEnd"/>
      <w:r w:rsidRPr="00AD1E21">
        <w:rPr>
          <w:lang w:val="en-GB"/>
        </w:rPr>
        <w:t xml:space="preserve"> measures RTOA for the </w:t>
      </w:r>
      <w:r w:rsidRPr="00C43232">
        <w:rPr>
          <w:lang w:val="en-GB"/>
        </w:rPr>
        <w:t>UE</w:t>
      </w:r>
      <w:r w:rsidR="002530A5" w:rsidRPr="00C43232">
        <w:rPr>
          <w:lang w:val="en-GB"/>
        </w:rPr>
        <w:t xml:space="preserve"> and only</w:t>
      </w:r>
      <w:r w:rsidRPr="00C43232">
        <w:rPr>
          <w:lang w:val="en-GB"/>
        </w:rPr>
        <w:t xml:space="preserve"> the report mapping for UL RTOA was defined.</w:t>
      </w:r>
      <w:r w:rsidRPr="00AD1E21">
        <w:rPr>
          <w:lang w:val="en-GB"/>
        </w:rPr>
        <w:t xml:space="preserve"> </w:t>
      </w:r>
    </w:p>
    <w:p w14:paraId="342995A9" w14:textId="74D5EE7D" w:rsidR="00F61947" w:rsidRDefault="00AD1E21" w:rsidP="00AD1E21">
      <w:pPr>
        <w:rPr>
          <w:lang w:val="en-GB"/>
        </w:rPr>
      </w:pPr>
      <w:r w:rsidRPr="00AD1E21">
        <w:rPr>
          <w:lang w:val="en-GB"/>
        </w:rPr>
        <w:t xml:space="preserve">In SL-TDOA method, the measurements and report </w:t>
      </w:r>
      <w:r w:rsidR="002530A5">
        <w:rPr>
          <w:lang w:val="en-GB"/>
        </w:rPr>
        <w:t xml:space="preserve">are </w:t>
      </w:r>
      <w:r w:rsidR="002530A5" w:rsidRPr="00C43232">
        <w:rPr>
          <w:lang w:val="en-GB"/>
        </w:rPr>
        <w:t>based</w:t>
      </w:r>
      <w:r w:rsidRPr="00C43232">
        <w:rPr>
          <w:lang w:val="en-GB"/>
        </w:rPr>
        <w:t xml:space="preserve"> on</w:t>
      </w:r>
      <w:r w:rsidRPr="00AD1E21">
        <w:rPr>
          <w:lang w:val="en-GB"/>
        </w:rPr>
        <w:t xml:space="preserve"> SL UE, therefore, RAN4 needs to at least define the UE RRM requirements including measurement period, accuracy and reporting for the SL-PRS based RTOA measurement for UL-TDOA-like operation and at least define the UE RRM requirements including measurement period, accuracy and reporting for the SL-PRS based RSTD measurement for DL-TDOA-like operation.</w:t>
      </w:r>
    </w:p>
    <w:p w14:paraId="5353385C" w14:textId="27BE13A7" w:rsidR="002530A5" w:rsidRPr="00C43232" w:rsidRDefault="002530A5" w:rsidP="00692326">
      <w:pPr>
        <w:spacing w:before="120"/>
        <w:rPr>
          <w:lang w:val="en-GB"/>
        </w:rPr>
      </w:pPr>
      <w:r w:rsidRPr="00C96281">
        <w:rPr>
          <w:b/>
          <w:i/>
        </w:rPr>
        <w:t>Propos</w:t>
      </w:r>
      <w:r>
        <w:rPr>
          <w:b/>
          <w:i/>
        </w:rPr>
        <w:t xml:space="preserve">al </w:t>
      </w:r>
      <w:r w:rsidR="009B3348">
        <w:rPr>
          <w:b/>
          <w:i/>
        </w:rPr>
        <w:t>4</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including measurement period, accuracy and reporting</w:t>
      </w:r>
      <w:r>
        <w:rPr>
          <w:b/>
          <w:i/>
        </w:rPr>
        <w:t xml:space="preserve"> etc</w:t>
      </w:r>
      <w:r>
        <w:rPr>
          <w:rFonts w:cs="Times"/>
          <w:b/>
          <w:i/>
          <w:iCs/>
          <w:lang w:eastAsia="x-none"/>
        </w:rPr>
        <w:t>.</w:t>
      </w:r>
    </w:p>
    <w:p w14:paraId="767CB7A1" w14:textId="61FC066F" w:rsidR="00F61947" w:rsidRDefault="00F61947" w:rsidP="00F61947">
      <w:pPr>
        <w:pStyle w:val="RAN43"/>
        <w:rPr>
          <w:lang w:val="en-GB"/>
        </w:rPr>
      </w:pPr>
      <w:r>
        <w:rPr>
          <w:rFonts w:hint="eastAsia"/>
        </w:rPr>
        <w:t>S</w:t>
      </w:r>
      <w:r>
        <w:t>L-PRS based RSRP and RSRPP measurements</w:t>
      </w:r>
    </w:p>
    <w:p w14:paraId="1F9B1861" w14:textId="2E0ED04B" w:rsidR="002530A5" w:rsidRPr="00C43232" w:rsidRDefault="00AD1E21" w:rsidP="00AD1E21">
      <w:pPr>
        <w:spacing w:before="120"/>
        <w:rPr>
          <w:b/>
          <w:i/>
          <w:lang w:val="en-GB" w:eastAsia="zh-CN"/>
        </w:rPr>
      </w:pPr>
      <w:r w:rsidRPr="00AD1E21">
        <w:rPr>
          <w:lang w:val="en-GB"/>
        </w:rPr>
        <w:t xml:space="preserve">DL-PRS RSRP has been supported in Rel-16, and DL-PRS RSRPP has been supported in Rel-17. DL-PRS RSRP and DL-PRS RSRPP can be measured and reported </w:t>
      </w:r>
      <w:r w:rsidR="005074EC">
        <w:rPr>
          <w:rFonts w:hint="eastAsia"/>
          <w:lang w:val="en-GB" w:eastAsia="zh-CN"/>
        </w:rPr>
        <w:t>alone</w:t>
      </w:r>
      <w:r w:rsidR="005074EC">
        <w:rPr>
          <w:lang w:val="en-GB"/>
        </w:rPr>
        <w:t xml:space="preserve"> </w:t>
      </w:r>
      <w:r w:rsidR="005074EC">
        <w:rPr>
          <w:rFonts w:hint="eastAsia"/>
          <w:lang w:val="en-GB" w:eastAsia="zh-CN"/>
        </w:rPr>
        <w:t>with</w:t>
      </w:r>
      <w:r w:rsidRPr="00AD1E21">
        <w:rPr>
          <w:lang w:val="en-GB"/>
        </w:rPr>
        <w:t xml:space="preserve"> other measurements, e.g. RSTD, RTOA. In SL positioning, SL-PRS based RSRP and SL-PRS based RSRPP can also be measured and reported optionally for the reliability of other measurements, and may be helpful for resource selection. The definition of the SL-PRS based RSRP/RSRPP </w:t>
      </w:r>
      <w:r w:rsidRPr="00C43232">
        <w:rPr>
          <w:lang w:val="en-GB"/>
        </w:rPr>
        <w:t xml:space="preserve">measurement is </w:t>
      </w:r>
      <w:r w:rsidR="002530A5" w:rsidRPr="00C43232">
        <w:rPr>
          <w:lang w:val="en-GB"/>
        </w:rPr>
        <w:t>based</w:t>
      </w:r>
      <w:r w:rsidRPr="00C43232">
        <w:rPr>
          <w:lang w:val="en-GB"/>
        </w:rPr>
        <w:t xml:space="preserve"> on RAN1</w:t>
      </w:r>
      <w:r w:rsidRPr="00AD1E21">
        <w:rPr>
          <w:lang w:val="en-GB"/>
        </w:rPr>
        <w:t xml:space="preserve"> and RAN4 needs to wait for RAN1 decision. Therefore, RAN4 needs to at least define the UE RRM requirements including measurement period, accuracy and reporting for the SL-PRS based RSRP measurement and at least define the UE RRM requirements including measurement period, accuracy and reporting for the SL-PRS based RSRPP measurement.</w:t>
      </w:r>
    </w:p>
    <w:p w14:paraId="12774423" w14:textId="496FBA0A" w:rsidR="002530A5" w:rsidRPr="00363692" w:rsidRDefault="002530A5" w:rsidP="002530A5">
      <w:pPr>
        <w:spacing w:before="120"/>
        <w:rPr>
          <w:lang w:val="en-GB"/>
        </w:rPr>
      </w:pPr>
      <w:r w:rsidRPr="00C96281">
        <w:rPr>
          <w:b/>
          <w:i/>
        </w:rPr>
        <w:t>Propos</w:t>
      </w:r>
      <w:r>
        <w:rPr>
          <w:b/>
          <w:i/>
        </w:rPr>
        <w:t xml:space="preserve">al </w:t>
      </w:r>
      <w:r w:rsidR="009B3348">
        <w:rPr>
          <w:b/>
          <w:i/>
        </w:rPr>
        <w:t>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Pr>
          <w:b/>
          <w:i/>
          <w:iCs/>
        </w:rPr>
        <w:t xml:space="preserve">RSRP and </w:t>
      </w:r>
      <w:r w:rsidRPr="00C96281">
        <w:rPr>
          <w:b/>
          <w:i/>
        </w:rPr>
        <w:t xml:space="preserve">the </w:t>
      </w:r>
      <w:r w:rsidRPr="00C96281">
        <w:rPr>
          <w:rFonts w:cs="Times"/>
          <w:b/>
          <w:i/>
          <w:iCs/>
          <w:lang w:eastAsia="x-none"/>
        </w:rPr>
        <w:t xml:space="preserve">SL-PRS based </w:t>
      </w:r>
      <w:r>
        <w:rPr>
          <w:b/>
          <w:i/>
          <w:iCs/>
        </w:rPr>
        <w:t>RSRPP</w:t>
      </w:r>
      <w:r>
        <w:rPr>
          <w:rFonts w:cs="Times"/>
          <w:b/>
          <w:i/>
          <w:iCs/>
          <w:lang w:eastAsia="x-none"/>
        </w:rPr>
        <w:t>,</w:t>
      </w:r>
      <w:r w:rsidRPr="00C96281">
        <w:rPr>
          <w:b/>
          <w:i/>
        </w:rPr>
        <w:t xml:space="preserve"> including measurement period, accuracy and reporting</w:t>
      </w:r>
      <w:r>
        <w:rPr>
          <w:b/>
          <w:i/>
        </w:rPr>
        <w:t xml:space="preserve"> etc</w:t>
      </w:r>
      <w:r>
        <w:rPr>
          <w:rFonts w:cs="Times"/>
          <w:b/>
          <w:i/>
          <w:iCs/>
          <w:lang w:eastAsia="x-none"/>
        </w:rPr>
        <w:t>.</w:t>
      </w:r>
    </w:p>
    <w:p w14:paraId="0775E882" w14:textId="77777777" w:rsidR="00D40F25" w:rsidRPr="00AD1E21" w:rsidRDefault="00D40F25" w:rsidP="00AD1E21">
      <w:pPr>
        <w:rPr>
          <w:lang w:val="en-GB"/>
        </w:rPr>
      </w:pPr>
    </w:p>
    <w:p w14:paraId="194BDF3A" w14:textId="71C202AC" w:rsidR="00F47585" w:rsidRPr="00111C2B" w:rsidRDefault="0098379E" w:rsidP="00C43232">
      <w:pPr>
        <w:pStyle w:val="RAN42"/>
        <w:rPr>
          <w:lang w:val="en-GB" w:eastAsia="zh-CN"/>
        </w:rPr>
      </w:pPr>
      <w:r>
        <w:rPr>
          <w:rFonts w:hint="eastAsia"/>
          <w:lang w:val="en-GB" w:eastAsia="zh-CN"/>
        </w:rPr>
        <w:lastRenderedPageBreak/>
        <w:t>O</w:t>
      </w:r>
      <w:r>
        <w:rPr>
          <w:lang w:val="en-GB" w:eastAsia="zh-CN"/>
        </w:rPr>
        <w:t>ther aspects</w:t>
      </w:r>
    </w:p>
    <w:p w14:paraId="7A7C16DA" w14:textId="2C93F63F" w:rsidR="005D694B" w:rsidRDefault="00E34D59" w:rsidP="00CE21C1">
      <w:pPr>
        <w:rPr>
          <w:lang w:val="en-GB" w:eastAsia="zh-CN"/>
        </w:rPr>
      </w:pPr>
      <w:r>
        <w:rPr>
          <w:rFonts w:hint="eastAsia"/>
          <w:lang w:val="en-GB" w:eastAsia="zh-CN"/>
        </w:rPr>
        <w:t>I</w:t>
      </w:r>
      <w:r>
        <w:rPr>
          <w:lang w:val="en-GB" w:eastAsia="zh-CN"/>
        </w:rPr>
        <w:t>n NR, the positioning accuracy requirement</w:t>
      </w:r>
      <w:r w:rsidR="00130BE1">
        <w:rPr>
          <w:lang w:val="en-GB" w:eastAsia="zh-CN"/>
        </w:rPr>
        <w:t xml:space="preserve"> and side condition</w:t>
      </w:r>
      <w:r>
        <w:rPr>
          <w:lang w:val="en-GB" w:eastAsia="zh-CN"/>
        </w:rPr>
        <w:t xml:space="preserve"> </w:t>
      </w:r>
      <w:r w:rsidR="00130BE1">
        <w:rPr>
          <w:lang w:val="en-GB" w:eastAsia="zh-CN"/>
        </w:rPr>
        <w:t xml:space="preserve">are </w:t>
      </w:r>
      <w:r w:rsidR="0065219F">
        <w:rPr>
          <w:lang w:val="en-GB" w:eastAsia="zh-CN"/>
        </w:rPr>
        <w:t>based on</w:t>
      </w:r>
      <w:r>
        <w:rPr>
          <w:lang w:val="en-GB" w:eastAsia="zh-CN"/>
        </w:rPr>
        <w:t xml:space="preserve"> simulation, thus we </w:t>
      </w:r>
      <w:r w:rsidR="0065219F">
        <w:rPr>
          <w:lang w:val="en-GB" w:eastAsia="zh-CN"/>
        </w:rPr>
        <w:t xml:space="preserve">think </w:t>
      </w:r>
      <w:r>
        <w:rPr>
          <w:lang w:val="en-GB" w:eastAsia="zh-CN"/>
        </w:rPr>
        <w:t xml:space="preserve">the simulation should also be </w:t>
      </w:r>
      <w:r w:rsidR="00A8309B">
        <w:rPr>
          <w:lang w:val="en-GB" w:eastAsia="zh-CN"/>
        </w:rPr>
        <w:t>done for</w:t>
      </w:r>
      <w:r>
        <w:rPr>
          <w:lang w:val="en-GB" w:eastAsia="zh-CN"/>
        </w:rPr>
        <w:t xml:space="preserve"> SL positioning</w:t>
      </w:r>
      <w:r w:rsidR="002530A5">
        <w:rPr>
          <w:lang w:val="en-GB" w:eastAsia="zh-CN"/>
        </w:rPr>
        <w:t xml:space="preserve"> to study the RRM requirements</w:t>
      </w:r>
      <w:r w:rsidR="00720AB2">
        <w:rPr>
          <w:lang w:val="en-GB" w:eastAsia="zh-CN"/>
        </w:rPr>
        <w:t xml:space="preserve">. However, the </w:t>
      </w:r>
      <w:r w:rsidR="00A8309B">
        <w:rPr>
          <w:lang w:val="en-GB" w:eastAsia="zh-CN"/>
        </w:rPr>
        <w:t>SL-</w:t>
      </w:r>
      <w:r w:rsidR="00720AB2">
        <w:rPr>
          <w:lang w:val="en-GB" w:eastAsia="zh-CN"/>
        </w:rPr>
        <w:t>PRS design and definition</w:t>
      </w:r>
      <w:r w:rsidR="00A8309B">
        <w:rPr>
          <w:lang w:val="en-GB" w:eastAsia="zh-CN"/>
        </w:rPr>
        <w:t xml:space="preserve"> of SL-PRS based measurements for various positioning mechanism</w:t>
      </w:r>
      <w:r w:rsidR="00720AB2">
        <w:rPr>
          <w:lang w:val="en-GB" w:eastAsia="zh-CN"/>
        </w:rPr>
        <w:t xml:space="preserve"> </w:t>
      </w:r>
      <w:r w:rsidR="00A8309B">
        <w:rPr>
          <w:lang w:val="en-GB" w:eastAsia="zh-CN"/>
        </w:rPr>
        <w:t>are still</w:t>
      </w:r>
      <w:r w:rsidR="00720AB2">
        <w:rPr>
          <w:lang w:val="en-GB" w:eastAsia="zh-CN"/>
        </w:rPr>
        <w:t xml:space="preserve"> under discussion </w:t>
      </w:r>
      <w:r w:rsidR="00A8309B">
        <w:rPr>
          <w:lang w:val="en-GB" w:eastAsia="zh-CN"/>
        </w:rPr>
        <w:t>in</w:t>
      </w:r>
      <w:r w:rsidR="00720AB2">
        <w:rPr>
          <w:lang w:val="en-GB" w:eastAsia="zh-CN"/>
        </w:rPr>
        <w:t xml:space="preserve"> RAN1, </w:t>
      </w:r>
      <w:r w:rsidR="00CE21C1">
        <w:rPr>
          <w:lang w:val="en-GB" w:eastAsia="zh-CN"/>
        </w:rPr>
        <w:t xml:space="preserve">so RAN4 </w:t>
      </w:r>
      <w:r w:rsidR="00A8309B">
        <w:rPr>
          <w:lang w:val="en-GB" w:eastAsia="zh-CN"/>
        </w:rPr>
        <w:t>should</w:t>
      </w:r>
      <w:r w:rsidR="00CE21C1">
        <w:rPr>
          <w:lang w:val="en-GB" w:eastAsia="zh-CN"/>
        </w:rPr>
        <w:t xml:space="preserve"> wait for further agreements from RAN1. </w:t>
      </w:r>
    </w:p>
    <w:p w14:paraId="379ECD42" w14:textId="191779F5" w:rsidR="00A83B57" w:rsidRPr="00AD1E21" w:rsidRDefault="005D694B" w:rsidP="00CE21C1">
      <w:pPr>
        <w:rPr>
          <w:lang w:val="en-GB"/>
        </w:rPr>
      </w:pPr>
      <w:r w:rsidRPr="00C43232">
        <w:rPr>
          <w:b/>
          <w:i/>
          <w:lang w:val="en-GB" w:eastAsia="zh-CN"/>
        </w:rPr>
        <w:t>Observation</w:t>
      </w:r>
      <w:r w:rsidR="00A8309B">
        <w:rPr>
          <w:b/>
          <w:i/>
          <w:lang w:val="en-GB" w:eastAsia="zh-CN"/>
        </w:rPr>
        <w:t xml:space="preserve"> 1</w:t>
      </w:r>
      <w:r w:rsidRPr="00C43232">
        <w:rPr>
          <w:b/>
          <w:i/>
          <w:lang w:val="en-GB" w:eastAsia="zh-CN"/>
        </w:rPr>
        <w:t>: Simulations are need</w:t>
      </w:r>
      <w:r w:rsidR="002530A5">
        <w:rPr>
          <w:b/>
          <w:i/>
          <w:lang w:val="en-GB" w:eastAsia="zh-CN"/>
        </w:rPr>
        <w:t>ed</w:t>
      </w:r>
      <w:r w:rsidRPr="00C43232">
        <w:rPr>
          <w:b/>
          <w:i/>
          <w:lang w:val="en-GB" w:eastAsia="zh-CN"/>
        </w:rPr>
        <w:t xml:space="preserve"> </w:t>
      </w:r>
      <w:r w:rsidR="0052264D">
        <w:rPr>
          <w:b/>
          <w:i/>
          <w:lang w:val="en-GB" w:eastAsia="zh-CN"/>
        </w:rPr>
        <w:t>for the SL</w:t>
      </w:r>
      <w:r w:rsidR="0052264D">
        <w:rPr>
          <w:rFonts w:hint="eastAsia"/>
          <w:b/>
          <w:i/>
          <w:lang w:val="en-GB" w:eastAsia="zh-CN"/>
        </w:rPr>
        <w:t>-PRS</w:t>
      </w:r>
      <w:r w:rsidR="0052264D">
        <w:rPr>
          <w:b/>
          <w:i/>
          <w:lang w:val="en-GB" w:eastAsia="zh-CN"/>
        </w:rPr>
        <w:t xml:space="preserve"> based</w:t>
      </w:r>
      <w:r w:rsidRPr="00C43232">
        <w:rPr>
          <w:b/>
          <w:i/>
          <w:lang w:val="en-GB" w:eastAsia="zh-CN"/>
        </w:rPr>
        <w:t xml:space="preserve"> measurements. </w:t>
      </w:r>
    </w:p>
    <w:p w14:paraId="0C54C992" w14:textId="707F1FFF" w:rsidR="00A83B57" w:rsidRDefault="005D694B" w:rsidP="0098379E">
      <w:pPr>
        <w:rPr>
          <w:lang w:val="en-GB" w:eastAsia="zh-CN"/>
        </w:rPr>
      </w:pPr>
      <w:r>
        <w:rPr>
          <w:lang w:val="en-GB" w:eastAsia="zh-CN"/>
        </w:rPr>
        <w:t>Also, the beam management is only considered in FR2 SL which is an Rel-18 study objective</w:t>
      </w:r>
      <w:r w:rsidR="00A8309B">
        <w:rPr>
          <w:lang w:val="en-GB" w:eastAsia="zh-CN"/>
        </w:rPr>
        <w:t>.</w:t>
      </w:r>
      <w:r>
        <w:rPr>
          <w:lang w:val="en-GB" w:eastAsia="zh-CN"/>
        </w:rPr>
        <w:t xml:space="preserve"> </w:t>
      </w:r>
      <w:r w:rsidR="00A8309B">
        <w:rPr>
          <w:rFonts w:hint="eastAsia"/>
          <w:lang w:val="en-GB" w:eastAsia="zh-CN"/>
        </w:rPr>
        <w:t>T</w:t>
      </w:r>
      <w:r>
        <w:rPr>
          <w:lang w:val="en-GB" w:eastAsia="zh-CN"/>
        </w:rPr>
        <w:t>hus</w:t>
      </w:r>
      <w:r w:rsidR="00A8309B">
        <w:rPr>
          <w:rFonts w:hint="eastAsia"/>
          <w:lang w:val="en-GB" w:eastAsia="zh-CN"/>
        </w:rPr>
        <w:t>，</w:t>
      </w:r>
      <w:r>
        <w:rPr>
          <w:lang w:val="en-GB" w:eastAsia="zh-CN"/>
        </w:rPr>
        <w:t xml:space="preserve"> there is no need to discuss the impact of beam management </w:t>
      </w:r>
      <w:r w:rsidR="00A8309B">
        <w:rPr>
          <w:lang w:val="en-GB" w:eastAsia="zh-CN"/>
        </w:rPr>
        <w:t>for FR2 SL positioning in this WI</w:t>
      </w:r>
      <w:r>
        <w:rPr>
          <w:lang w:val="en-GB" w:eastAsia="zh-CN"/>
        </w:rPr>
        <w:t>.</w:t>
      </w:r>
    </w:p>
    <w:p w14:paraId="2A9FEAD5" w14:textId="18F339DB" w:rsidR="002530A5" w:rsidRDefault="002530A5" w:rsidP="0098379E">
      <w:pPr>
        <w:rPr>
          <w:b/>
          <w:i/>
          <w:lang w:val="en-GB" w:eastAsia="zh-CN"/>
        </w:rPr>
      </w:pPr>
      <w:r w:rsidRPr="00363692">
        <w:rPr>
          <w:b/>
          <w:i/>
          <w:lang w:val="en-GB" w:eastAsia="zh-CN"/>
        </w:rPr>
        <w:t>Observation</w:t>
      </w:r>
      <w:r w:rsidR="00A8309B">
        <w:rPr>
          <w:b/>
          <w:i/>
          <w:lang w:val="en-GB" w:eastAsia="zh-CN"/>
        </w:rPr>
        <w:t xml:space="preserve"> 2</w:t>
      </w:r>
      <w:r w:rsidRPr="00363692">
        <w:rPr>
          <w:b/>
          <w:i/>
          <w:lang w:val="en-GB" w:eastAsia="zh-CN"/>
        </w:rPr>
        <w:t xml:space="preserve">: </w:t>
      </w:r>
      <w:r w:rsidR="00A8309B">
        <w:rPr>
          <w:b/>
          <w:i/>
          <w:lang w:val="en-GB" w:eastAsia="zh-CN"/>
        </w:rPr>
        <w:t xml:space="preserve">Requirements for </w:t>
      </w:r>
      <w:r>
        <w:rPr>
          <w:b/>
          <w:i/>
          <w:lang w:val="en-GB" w:eastAsia="zh-CN"/>
        </w:rPr>
        <w:t xml:space="preserve">FR2 </w:t>
      </w:r>
      <w:proofErr w:type="spellStart"/>
      <w:r w:rsidR="00A8309B">
        <w:rPr>
          <w:b/>
          <w:i/>
          <w:lang w:val="en-GB" w:eastAsia="zh-CN"/>
        </w:rPr>
        <w:t>sidelink</w:t>
      </w:r>
      <w:proofErr w:type="spellEnd"/>
      <w:r w:rsidR="00A8309B">
        <w:rPr>
          <w:b/>
          <w:i/>
          <w:lang w:val="en-GB" w:eastAsia="zh-CN"/>
        </w:rPr>
        <w:t xml:space="preserve"> based </w:t>
      </w:r>
      <w:r w:rsidR="00CB28DF">
        <w:rPr>
          <w:b/>
          <w:i/>
          <w:lang w:val="en-GB" w:eastAsia="zh-CN"/>
        </w:rPr>
        <w:t xml:space="preserve">beam management </w:t>
      </w:r>
      <w:r w:rsidR="00A8309B">
        <w:rPr>
          <w:b/>
          <w:i/>
          <w:lang w:val="en-GB" w:eastAsia="zh-CN"/>
        </w:rPr>
        <w:t xml:space="preserve">are not in the </w:t>
      </w:r>
      <w:r>
        <w:rPr>
          <w:b/>
          <w:i/>
          <w:lang w:val="en-GB" w:eastAsia="zh-CN"/>
        </w:rPr>
        <w:t xml:space="preserve">scope </w:t>
      </w:r>
      <w:r w:rsidR="00A8309B">
        <w:rPr>
          <w:b/>
          <w:i/>
          <w:lang w:val="en-GB" w:eastAsia="zh-CN"/>
        </w:rPr>
        <w:t>of the WI</w:t>
      </w:r>
      <w:r w:rsidRPr="00363692">
        <w:rPr>
          <w:b/>
          <w:i/>
          <w:lang w:val="en-GB" w:eastAsia="zh-CN"/>
        </w:rPr>
        <w:t>.</w:t>
      </w:r>
    </w:p>
    <w:p w14:paraId="62398469" w14:textId="77777777" w:rsidR="00A8309B" w:rsidRDefault="00A8309B" w:rsidP="0098379E">
      <w:pPr>
        <w:rPr>
          <w:lang w:val="en-GB" w:eastAsia="zh-CN"/>
        </w:rPr>
      </w:pPr>
    </w:p>
    <w:p w14:paraId="35E82036" w14:textId="0651D642" w:rsidR="00B87CD1" w:rsidRPr="00965724" w:rsidRDefault="00B87CD1" w:rsidP="00B87CD1">
      <w:pPr>
        <w:pStyle w:val="RAN41"/>
        <w:spacing w:before="120" w:after="160"/>
      </w:pPr>
      <w:r>
        <w:t>Specification structure</w:t>
      </w:r>
    </w:p>
    <w:p w14:paraId="1F5E29E6" w14:textId="77777777" w:rsidR="00130BE1" w:rsidRPr="00C43232" w:rsidRDefault="00961A35" w:rsidP="0065160F">
      <w:pPr>
        <w:spacing w:before="120"/>
      </w:pPr>
      <w:r w:rsidRPr="00C43232">
        <w:t xml:space="preserve">In TS 38.133, NR positioning RRM core requirements </w:t>
      </w:r>
      <w:r w:rsidR="00130BE1" w:rsidRPr="00C43232">
        <w:t xml:space="preserve">and performance requirements for each measurement </w:t>
      </w:r>
      <w:r w:rsidRPr="00C43232">
        <w:t xml:space="preserve">are specified </w:t>
      </w:r>
      <w:r w:rsidR="00130BE1" w:rsidRPr="00C43232">
        <w:t xml:space="preserve">like </w:t>
      </w:r>
    </w:p>
    <w:p w14:paraId="3A35A404" w14:textId="1662D926" w:rsidR="00130BE1" w:rsidRPr="00C43232" w:rsidRDefault="00130BE1" w:rsidP="0065160F">
      <w:pPr>
        <w:spacing w:before="120"/>
      </w:pPr>
      <w:r w:rsidRPr="00C43232">
        <w:t>9 Measurement Procedure</w:t>
      </w:r>
    </w:p>
    <w:p w14:paraId="69315481" w14:textId="21AE3887" w:rsidR="00130BE1" w:rsidRPr="00C43232" w:rsidRDefault="00130BE1" w:rsidP="0065160F">
      <w:pPr>
        <w:spacing w:before="120"/>
      </w:pPr>
      <w:r w:rsidRPr="00C43232">
        <w:t xml:space="preserve">   </w:t>
      </w:r>
      <w:r w:rsidR="00576B1C" w:rsidRPr="00C43232">
        <w:t xml:space="preserve">  </w:t>
      </w:r>
      <w:r w:rsidRPr="00C43232">
        <w:t>9.9 NR measurements for positioning</w:t>
      </w:r>
    </w:p>
    <w:p w14:paraId="7834B886" w14:textId="55C7B061" w:rsidR="00130BE1" w:rsidRPr="00C43232" w:rsidRDefault="00130BE1" w:rsidP="0065160F">
      <w:pPr>
        <w:spacing w:before="120"/>
      </w:pPr>
      <w:r w:rsidRPr="00C43232">
        <w:t>10 Measurement Performance requirement</w:t>
      </w:r>
    </w:p>
    <w:p w14:paraId="68C6607D" w14:textId="33CC3FA2" w:rsidR="00130BE1" w:rsidRPr="00C43232" w:rsidRDefault="00130BE1" w:rsidP="0065160F">
      <w:pPr>
        <w:spacing w:before="120"/>
      </w:pPr>
      <w:r w:rsidRPr="00C43232">
        <w:t xml:space="preserve">   </w:t>
      </w:r>
      <w:r w:rsidR="00576B1C" w:rsidRPr="00C43232">
        <w:t xml:space="preserve">  </w:t>
      </w:r>
      <w:r w:rsidRPr="00C43232">
        <w:t>10.1.23 RSTD Measurements</w:t>
      </w:r>
    </w:p>
    <w:p w14:paraId="2D12646E" w14:textId="71A34AB4" w:rsidR="00130BE1" w:rsidRPr="00C43232" w:rsidRDefault="00130BE1" w:rsidP="0065160F">
      <w:pPr>
        <w:spacing w:before="120"/>
        <w:rPr>
          <w:rFonts w:cs="Times New Roman"/>
        </w:rPr>
      </w:pPr>
      <w:r w:rsidRPr="00C43232">
        <w:rPr>
          <w:rFonts w:cs="Times New Roman"/>
        </w:rPr>
        <w:t xml:space="preserve">   </w:t>
      </w:r>
      <w:r w:rsidR="00576B1C" w:rsidRPr="00C43232">
        <w:rPr>
          <w:rFonts w:cs="Times New Roman"/>
        </w:rPr>
        <w:t xml:space="preserve">  </w:t>
      </w:r>
      <w:r w:rsidRPr="00C43232">
        <w:rPr>
          <w:rFonts w:cs="Times New Roman"/>
        </w:rPr>
        <w:t>10.1.24 PRS-RSRP Measurements</w:t>
      </w:r>
    </w:p>
    <w:p w14:paraId="28C381FF" w14:textId="6142ECE6" w:rsidR="00130BE1" w:rsidRPr="00C43232" w:rsidRDefault="00130BE1" w:rsidP="0065160F">
      <w:pPr>
        <w:spacing w:before="120"/>
        <w:rPr>
          <w:rFonts w:cs="Times New Roman"/>
        </w:rPr>
      </w:pPr>
      <w:r w:rsidRPr="00C43232">
        <w:rPr>
          <w:rFonts w:cs="Times New Roman"/>
        </w:rPr>
        <w:t xml:space="preserve">   </w:t>
      </w:r>
      <w:r w:rsidR="00576B1C" w:rsidRPr="00C43232">
        <w:rPr>
          <w:rFonts w:cs="Times New Roman"/>
        </w:rPr>
        <w:t xml:space="preserve">  </w:t>
      </w:r>
      <w:r w:rsidRPr="00C43232">
        <w:rPr>
          <w:rFonts w:cs="Times New Roman"/>
        </w:rPr>
        <w:t>10.1.25 UE Rx-Tx Time Difference Measurements</w:t>
      </w:r>
    </w:p>
    <w:p w14:paraId="159FE62F" w14:textId="5AE8CF8F" w:rsidR="00130BE1" w:rsidRPr="00C43232" w:rsidRDefault="00130BE1" w:rsidP="0065160F">
      <w:pPr>
        <w:spacing w:before="120"/>
      </w:pPr>
      <w:r w:rsidRPr="00C43232">
        <w:t xml:space="preserve">   </w:t>
      </w:r>
      <w:r w:rsidR="00576B1C" w:rsidRPr="00C43232">
        <w:t xml:space="preserve">  </w:t>
      </w:r>
      <w:r w:rsidRPr="00C43232">
        <w:t xml:space="preserve">10.1.38 </w:t>
      </w:r>
      <w:r w:rsidRPr="00C43232">
        <w:rPr>
          <w:rFonts w:cs="Times New Roman"/>
        </w:rPr>
        <w:t>PRS-RSRPP Measurements</w:t>
      </w:r>
    </w:p>
    <w:p w14:paraId="792C5C91" w14:textId="44B44FFC" w:rsidR="00B87CD1" w:rsidRDefault="00B47530" w:rsidP="0065160F">
      <w:pPr>
        <w:spacing w:before="120"/>
      </w:pPr>
      <w:r>
        <w:t xml:space="preserve">In addition, </w:t>
      </w:r>
      <w:r>
        <w:rPr>
          <w:lang w:eastAsia="ko-KR"/>
        </w:rPr>
        <w:t>NR</w:t>
      </w:r>
      <w:r>
        <w:rPr>
          <w:rFonts w:hint="eastAsia"/>
          <w:lang w:eastAsia="ko-KR"/>
        </w:rPr>
        <w:t xml:space="preserve"> </w:t>
      </w:r>
      <w:r>
        <w:rPr>
          <w:lang w:eastAsia="ko-KR"/>
        </w:rPr>
        <w:t>SL</w:t>
      </w:r>
      <w:r>
        <w:rPr>
          <w:rFonts w:hint="eastAsia"/>
          <w:lang w:eastAsia="ko-KR"/>
        </w:rPr>
        <w:t xml:space="preserve"> RRM core requirements are specified in dedicated section </w:t>
      </w:r>
      <w:r w:rsidR="00B50048">
        <w:rPr>
          <w:lang w:eastAsia="ko-KR"/>
        </w:rPr>
        <w:t>‘</w:t>
      </w:r>
      <w:r>
        <w:rPr>
          <w:rFonts w:hint="eastAsia"/>
          <w:lang w:eastAsia="ko-KR"/>
        </w:rPr>
        <w:t>1</w:t>
      </w:r>
      <w:r>
        <w:rPr>
          <w:lang w:eastAsia="ko-KR"/>
        </w:rPr>
        <w:t>2 V2X Requirements’</w:t>
      </w:r>
      <w:r>
        <w:rPr>
          <w:rFonts w:hint="eastAsia"/>
          <w:lang w:eastAsia="ko-KR"/>
        </w:rPr>
        <w:t xml:space="preserve"> and </w:t>
      </w:r>
      <w:r>
        <w:rPr>
          <w:lang w:eastAsia="ko-KR"/>
        </w:rPr>
        <w:t>NR SL</w:t>
      </w:r>
      <w:r>
        <w:rPr>
          <w:rFonts w:hint="eastAsia"/>
          <w:lang w:eastAsia="ko-KR"/>
        </w:rPr>
        <w:t xml:space="preserve"> RRM performance requirements are specified in subsection </w:t>
      </w:r>
      <w:r w:rsidR="00B50048">
        <w:rPr>
          <w:lang w:eastAsia="ko-KR"/>
        </w:rPr>
        <w:t>‘</w:t>
      </w:r>
      <w:r>
        <w:rPr>
          <w:lang w:eastAsia="ko-KR"/>
        </w:rPr>
        <w:t>10.4 V2X measurements’</w:t>
      </w:r>
      <w:r>
        <w:rPr>
          <w:rFonts w:hint="eastAsia"/>
          <w:lang w:eastAsia="ko-KR"/>
        </w:rPr>
        <w:t xml:space="preserve"> under section </w:t>
      </w:r>
      <w:r>
        <w:rPr>
          <w:lang w:eastAsia="ko-KR"/>
        </w:rPr>
        <w:t>10</w:t>
      </w:r>
      <w:r>
        <w:t xml:space="preserve">. </w:t>
      </w:r>
      <w:r w:rsidR="00891786">
        <w:t>Thus, we propose SL positioning RRM specification structure as follows.</w:t>
      </w:r>
    </w:p>
    <w:p w14:paraId="17E4F99B" w14:textId="6E1E9EB2" w:rsidR="00891786" w:rsidRDefault="00891786" w:rsidP="0065160F">
      <w:pPr>
        <w:spacing w:before="120"/>
        <w:rPr>
          <w:b/>
          <w:i/>
          <w:iCs/>
        </w:rPr>
      </w:pPr>
      <w:r w:rsidRPr="00305F6E">
        <w:rPr>
          <w:rFonts w:hint="eastAsia"/>
          <w:b/>
          <w:i/>
        </w:rPr>
        <w:t>P</w:t>
      </w:r>
      <w:r w:rsidRPr="00305F6E">
        <w:rPr>
          <w:b/>
          <w:i/>
        </w:rPr>
        <w:t>ropos</w:t>
      </w:r>
      <w:r w:rsidR="00C926E4">
        <w:rPr>
          <w:b/>
          <w:i/>
        </w:rPr>
        <w:t xml:space="preserve">al </w:t>
      </w:r>
      <w:r w:rsidR="009B3348">
        <w:rPr>
          <w:b/>
          <w:i/>
        </w:rPr>
        <w:t>6</w:t>
      </w:r>
      <w:r w:rsidRPr="00305F6E">
        <w:rPr>
          <w:b/>
          <w:i/>
        </w:rPr>
        <w:t>:</w:t>
      </w:r>
      <w:r>
        <w:rPr>
          <w:b/>
          <w:i/>
        </w:rPr>
        <w:t xml:space="preserve"> </w:t>
      </w:r>
      <w:r w:rsidRPr="00891786">
        <w:rPr>
          <w:rFonts w:hint="eastAsia"/>
          <w:b/>
          <w:i/>
        </w:rPr>
        <w:t xml:space="preserve">Define </w:t>
      </w:r>
      <w:r>
        <w:rPr>
          <w:b/>
          <w:i/>
        </w:rPr>
        <w:t>SL positioning</w:t>
      </w:r>
      <w:r w:rsidRPr="00891786">
        <w:rPr>
          <w:rFonts w:hint="eastAsia"/>
          <w:b/>
          <w:i/>
        </w:rPr>
        <w:t xml:space="preserve"> RRM core requirements in </w:t>
      </w:r>
      <w:r w:rsidR="00CD5217">
        <w:rPr>
          <w:b/>
          <w:i/>
        </w:rPr>
        <w:t xml:space="preserve">dedicated </w:t>
      </w:r>
      <w:r>
        <w:rPr>
          <w:b/>
          <w:i/>
        </w:rPr>
        <w:t>sub</w:t>
      </w:r>
      <w:r w:rsidRPr="00891786">
        <w:rPr>
          <w:rFonts w:hint="eastAsia"/>
          <w:b/>
          <w:i/>
        </w:rPr>
        <w:t xml:space="preserve">section </w:t>
      </w:r>
      <w:r w:rsidRPr="00891786">
        <w:rPr>
          <w:b/>
          <w:i/>
        </w:rPr>
        <w:t>‘</w:t>
      </w:r>
      <w:r>
        <w:rPr>
          <w:b/>
          <w:i/>
        </w:rPr>
        <w:t>9.</w:t>
      </w:r>
      <w:r w:rsidRPr="00891786">
        <w:rPr>
          <w:rFonts w:hint="eastAsia"/>
          <w:b/>
          <w:i/>
        </w:rPr>
        <w:t>X</w:t>
      </w:r>
      <w:r w:rsidRPr="00891786">
        <w:rPr>
          <w:b/>
          <w:i/>
        </w:rPr>
        <w:t>’</w:t>
      </w:r>
      <w:r>
        <w:rPr>
          <w:b/>
          <w:i/>
        </w:rPr>
        <w:t xml:space="preserve"> </w:t>
      </w:r>
      <w:r w:rsidRPr="00891786">
        <w:rPr>
          <w:b/>
          <w:i/>
        </w:rPr>
        <w:t>under section 9</w:t>
      </w:r>
      <w:r w:rsidRPr="00891786">
        <w:rPr>
          <w:rFonts w:hint="eastAsia"/>
          <w:b/>
          <w:i/>
        </w:rPr>
        <w:t xml:space="preserve"> and define </w:t>
      </w:r>
      <w:r>
        <w:rPr>
          <w:b/>
          <w:i/>
        </w:rPr>
        <w:t>SL positioning</w:t>
      </w:r>
      <w:r w:rsidRPr="00891786">
        <w:rPr>
          <w:rFonts w:hint="eastAsia"/>
          <w:b/>
          <w:i/>
        </w:rPr>
        <w:t xml:space="preserve"> RRM performance requirements in </w:t>
      </w:r>
      <w:r w:rsidR="00CD5217">
        <w:rPr>
          <w:b/>
          <w:i/>
        </w:rPr>
        <w:t xml:space="preserve">dedicated </w:t>
      </w:r>
      <w:r w:rsidRPr="00891786">
        <w:rPr>
          <w:rFonts w:hint="eastAsia"/>
          <w:b/>
          <w:i/>
        </w:rPr>
        <w:t xml:space="preserve">subsection </w:t>
      </w:r>
      <w:r w:rsidRPr="00891786">
        <w:rPr>
          <w:b/>
          <w:i/>
        </w:rPr>
        <w:t>‘</w:t>
      </w:r>
      <w:r w:rsidRPr="00891786">
        <w:rPr>
          <w:rFonts w:hint="eastAsia"/>
          <w:b/>
          <w:i/>
        </w:rPr>
        <w:t>10.</w:t>
      </w:r>
      <w:r w:rsidR="002B308E">
        <w:rPr>
          <w:b/>
          <w:i/>
        </w:rPr>
        <w:t>X</w:t>
      </w:r>
      <w:r w:rsidRPr="00891786">
        <w:rPr>
          <w:b/>
          <w:i/>
        </w:rPr>
        <w:t>’</w:t>
      </w:r>
      <w:r w:rsidR="00CB0D62">
        <w:rPr>
          <w:b/>
          <w:i/>
        </w:rPr>
        <w:t xml:space="preserve"> under section 10 </w:t>
      </w:r>
      <w:r w:rsidRPr="00891786">
        <w:rPr>
          <w:rFonts w:hint="eastAsia"/>
          <w:b/>
          <w:i/>
        </w:rPr>
        <w:t>in TS38.133</w:t>
      </w:r>
      <w:r w:rsidRPr="00466644">
        <w:rPr>
          <w:b/>
          <w:i/>
          <w:iCs/>
        </w:rPr>
        <w:t>.</w:t>
      </w:r>
    </w:p>
    <w:p w14:paraId="3A81E331" w14:textId="039463DE" w:rsidR="00126B41" w:rsidRPr="00C43232" w:rsidRDefault="00126B41" w:rsidP="0065160F">
      <w:pPr>
        <w:spacing w:before="120"/>
        <w:rPr>
          <w:lang w:eastAsia="zh-CN"/>
        </w:rPr>
      </w:pPr>
      <w:r w:rsidRPr="00C43232">
        <w:rPr>
          <w:rFonts w:hint="eastAsia"/>
          <w:lang w:eastAsia="zh-CN"/>
        </w:rPr>
        <w:t>R</w:t>
      </w:r>
      <w:r w:rsidRPr="00C43232">
        <w:rPr>
          <w:lang w:eastAsia="zh-CN"/>
        </w:rPr>
        <w:t xml:space="preserve">AN4 also needs to </w:t>
      </w:r>
      <w:r w:rsidR="00153ED3">
        <w:rPr>
          <w:lang w:eastAsia="zh-CN"/>
        </w:rPr>
        <w:t>discuss what</w:t>
      </w:r>
      <w:r w:rsidRPr="00C43232">
        <w:rPr>
          <w:lang w:eastAsia="zh-CN"/>
        </w:rPr>
        <w:t xml:space="preserve"> </w:t>
      </w:r>
      <w:r w:rsidR="009C6CE7" w:rsidRPr="00C43232">
        <w:rPr>
          <w:lang w:eastAsia="zh-CN"/>
        </w:rPr>
        <w:t xml:space="preserve">terminology </w:t>
      </w:r>
      <w:r w:rsidR="00153ED3">
        <w:rPr>
          <w:lang w:eastAsia="zh-CN"/>
        </w:rPr>
        <w:t xml:space="preserve">should be used for SL-PRS based measurements and positioning, </w:t>
      </w:r>
      <w:r w:rsidR="00576B1C" w:rsidRPr="00C43232">
        <w:rPr>
          <w:lang w:eastAsia="zh-CN"/>
        </w:rPr>
        <w:t>e.g.</w:t>
      </w:r>
      <w:r w:rsidR="00153ED3">
        <w:rPr>
          <w:lang w:eastAsia="zh-CN"/>
        </w:rPr>
        <w:t>,</w:t>
      </w:r>
      <w:r w:rsidR="00576B1C" w:rsidRPr="00C43232">
        <w:rPr>
          <w:lang w:eastAsia="zh-CN"/>
        </w:rPr>
        <w:t xml:space="preserve"> </w:t>
      </w:r>
      <w:r w:rsidR="009C6CE7" w:rsidRPr="00C43232">
        <w:rPr>
          <w:lang w:eastAsia="zh-CN"/>
        </w:rPr>
        <w:t>“V2X positioning” and “</w:t>
      </w:r>
      <w:proofErr w:type="spellStart"/>
      <w:r w:rsidR="009C6CE7" w:rsidRPr="00C43232">
        <w:rPr>
          <w:lang w:eastAsia="zh-CN"/>
        </w:rPr>
        <w:t>sidelink</w:t>
      </w:r>
      <w:proofErr w:type="spellEnd"/>
      <w:r w:rsidR="009C6CE7" w:rsidRPr="00C43232">
        <w:rPr>
          <w:lang w:eastAsia="zh-CN"/>
        </w:rPr>
        <w:t xml:space="preserve"> positioning”</w:t>
      </w:r>
      <w:r w:rsidR="00153ED3">
        <w:rPr>
          <w:lang w:eastAsia="zh-CN"/>
        </w:rPr>
        <w:t xml:space="preserve"> etc.</w:t>
      </w:r>
    </w:p>
    <w:p w14:paraId="3172C69C" w14:textId="11674A29" w:rsidR="009C6CE7" w:rsidRPr="009C6CE7" w:rsidRDefault="009C6CE7" w:rsidP="0065160F">
      <w:pPr>
        <w:spacing w:before="120"/>
        <w:rPr>
          <w:b/>
          <w:i/>
          <w:iCs/>
        </w:rPr>
      </w:pPr>
      <w:r w:rsidRPr="00C43232">
        <w:rPr>
          <w:rFonts w:hint="eastAsia"/>
          <w:b/>
          <w:i/>
        </w:rPr>
        <w:t>P</w:t>
      </w:r>
      <w:r w:rsidRPr="00C43232">
        <w:rPr>
          <w:b/>
          <w:i/>
        </w:rPr>
        <w:t>ropos</w:t>
      </w:r>
      <w:r w:rsidR="00C926E4" w:rsidRPr="00C43232">
        <w:rPr>
          <w:b/>
          <w:i/>
        </w:rPr>
        <w:t xml:space="preserve">al </w:t>
      </w:r>
      <w:r w:rsidR="009B3348">
        <w:rPr>
          <w:b/>
          <w:i/>
        </w:rPr>
        <w:t>7</w:t>
      </w:r>
      <w:r w:rsidRPr="00C43232">
        <w:rPr>
          <w:b/>
          <w:i/>
        </w:rPr>
        <w:t xml:space="preserve">: </w:t>
      </w:r>
      <w:r w:rsidR="00576B1C" w:rsidRPr="00C43232">
        <w:rPr>
          <w:b/>
          <w:i/>
        </w:rPr>
        <w:t xml:space="preserve">Discuss </w:t>
      </w:r>
      <w:r w:rsidRPr="00C43232">
        <w:rPr>
          <w:b/>
          <w:i/>
        </w:rPr>
        <w:t xml:space="preserve">the terminology </w:t>
      </w:r>
      <w:r w:rsidR="00153ED3">
        <w:rPr>
          <w:b/>
          <w:i/>
        </w:rPr>
        <w:t>to be used in</w:t>
      </w:r>
      <w:r w:rsidR="006326F7" w:rsidRPr="00C43232">
        <w:rPr>
          <w:b/>
          <w:i/>
        </w:rPr>
        <w:t xml:space="preserve"> RAN4 specification</w:t>
      </w:r>
      <w:r w:rsidR="00153ED3">
        <w:rPr>
          <w:b/>
          <w:i/>
        </w:rPr>
        <w:t xml:space="preserve"> for SL-PRS based </w:t>
      </w:r>
      <w:r w:rsidR="001A198A">
        <w:rPr>
          <w:b/>
          <w:i/>
        </w:rPr>
        <w:t>positioning</w:t>
      </w:r>
      <w:r w:rsidRPr="00C43232">
        <w:rPr>
          <w:b/>
          <w:i/>
          <w:iCs/>
        </w:rPr>
        <w:t>.</w:t>
      </w:r>
    </w:p>
    <w:p w14:paraId="63E574F6" w14:textId="5F2B62DB" w:rsidR="00891786" w:rsidRDefault="00B47530" w:rsidP="002B308E">
      <w:pPr>
        <w:spacing w:before="120"/>
        <w:rPr>
          <w:lang w:eastAsia="zh-CN"/>
        </w:rPr>
      </w:pPr>
      <w:r>
        <w:rPr>
          <w:rFonts w:hint="eastAsia"/>
          <w:lang w:eastAsia="zh-CN"/>
        </w:rPr>
        <w:t>F</w:t>
      </w:r>
      <w:r>
        <w:rPr>
          <w:lang w:eastAsia="zh-CN"/>
        </w:rPr>
        <w:t>or example,</w:t>
      </w:r>
    </w:p>
    <w:p w14:paraId="1E7C567C" w14:textId="14EAE94D" w:rsidR="00B47530" w:rsidRPr="00D167AA" w:rsidRDefault="00B47530" w:rsidP="002B308E">
      <w:pPr>
        <w:spacing w:before="120"/>
        <w:rPr>
          <w:b/>
          <w:u w:val="single"/>
          <w:lang w:eastAsia="zh-CN"/>
        </w:rPr>
      </w:pPr>
      <w:r w:rsidRPr="00D167AA">
        <w:rPr>
          <w:rFonts w:hint="eastAsia"/>
          <w:b/>
          <w:u w:val="single"/>
          <w:lang w:eastAsia="zh-CN"/>
        </w:rPr>
        <w:t>S</w:t>
      </w:r>
      <w:r w:rsidRPr="00D167AA">
        <w:rPr>
          <w:b/>
          <w:u w:val="single"/>
          <w:lang w:eastAsia="zh-CN"/>
        </w:rPr>
        <w:t>L positioning RRM core requirements</w:t>
      </w:r>
    </w:p>
    <w:tbl>
      <w:tblPr>
        <w:tblStyle w:val="a7"/>
        <w:tblW w:w="0" w:type="auto"/>
        <w:tblLook w:val="04A0" w:firstRow="1" w:lastRow="0" w:firstColumn="1" w:lastColumn="0" w:noHBand="0" w:noVBand="1"/>
      </w:tblPr>
      <w:tblGrid>
        <w:gridCol w:w="9617"/>
      </w:tblGrid>
      <w:tr w:rsidR="00126B41" w14:paraId="16C3EA5B" w14:textId="77777777" w:rsidTr="00126B41">
        <w:tc>
          <w:tcPr>
            <w:tcW w:w="9617" w:type="dxa"/>
          </w:tcPr>
          <w:p w14:paraId="5858CDB6" w14:textId="77777777" w:rsidR="00126B41" w:rsidRDefault="00126B41" w:rsidP="002B308E">
            <w:pPr>
              <w:spacing w:before="120" w:after="160"/>
              <w:rPr>
                <w:lang w:eastAsia="zh-CN"/>
              </w:rPr>
            </w:pPr>
            <w:r>
              <w:rPr>
                <w:rFonts w:hint="eastAsia"/>
                <w:lang w:eastAsia="zh-CN"/>
              </w:rPr>
              <w:t>9</w:t>
            </w:r>
            <w:r>
              <w:rPr>
                <w:lang w:eastAsia="zh-CN"/>
              </w:rPr>
              <w:t xml:space="preserve"> Measurement Procedure</w:t>
            </w:r>
          </w:p>
          <w:p w14:paraId="6E06D26F" w14:textId="4F317CD8" w:rsidR="00126B41" w:rsidRDefault="00126B41" w:rsidP="002B308E">
            <w:pPr>
              <w:spacing w:before="120" w:after="160"/>
              <w:rPr>
                <w:lang w:eastAsia="zh-CN"/>
              </w:rPr>
            </w:pPr>
            <w:r w:rsidRPr="00C43232">
              <w:rPr>
                <w:rFonts w:hint="eastAsia"/>
                <w:lang w:eastAsia="zh-CN"/>
              </w:rPr>
              <w:t>9</w:t>
            </w:r>
            <w:r w:rsidRPr="00C43232">
              <w:rPr>
                <w:lang w:eastAsia="zh-CN"/>
              </w:rPr>
              <w:t>.</w:t>
            </w:r>
            <w:r w:rsidR="00692326" w:rsidRPr="00C43232">
              <w:rPr>
                <w:lang w:eastAsia="zh-CN"/>
              </w:rPr>
              <w:t>X</w:t>
            </w:r>
            <w:r w:rsidR="00692326">
              <w:rPr>
                <w:lang w:eastAsia="zh-CN"/>
              </w:rPr>
              <w:t xml:space="preserve"> </w:t>
            </w:r>
            <w:proofErr w:type="spellStart"/>
            <w:r>
              <w:rPr>
                <w:lang w:eastAsia="zh-CN"/>
              </w:rPr>
              <w:t>Sidelink</w:t>
            </w:r>
            <w:proofErr w:type="spellEnd"/>
            <w:r>
              <w:rPr>
                <w:lang w:eastAsia="zh-CN"/>
              </w:rPr>
              <w:t xml:space="preserve"> Measurements for Positioning</w:t>
            </w:r>
          </w:p>
        </w:tc>
      </w:tr>
    </w:tbl>
    <w:p w14:paraId="0C800DA4" w14:textId="1CF7104A" w:rsidR="00B47530" w:rsidRPr="00D167AA" w:rsidRDefault="00B47530" w:rsidP="002B308E">
      <w:pPr>
        <w:spacing w:before="120"/>
        <w:rPr>
          <w:b/>
          <w:u w:val="single"/>
          <w:lang w:eastAsia="zh-CN"/>
        </w:rPr>
      </w:pPr>
      <w:r w:rsidRPr="00D167AA">
        <w:rPr>
          <w:rFonts w:hint="eastAsia"/>
          <w:b/>
          <w:u w:val="single"/>
          <w:lang w:eastAsia="zh-CN"/>
        </w:rPr>
        <w:t>S</w:t>
      </w:r>
      <w:r w:rsidRPr="00D167AA">
        <w:rPr>
          <w:b/>
          <w:u w:val="single"/>
          <w:lang w:eastAsia="zh-CN"/>
        </w:rPr>
        <w:t>L positioning RRM performance require</w:t>
      </w:r>
      <w:r w:rsidR="00126B41" w:rsidRPr="00D167AA">
        <w:rPr>
          <w:b/>
          <w:u w:val="single"/>
          <w:lang w:eastAsia="zh-CN"/>
        </w:rPr>
        <w:t>ments</w:t>
      </w:r>
    </w:p>
    <w:tbl>
      <w:tblPr>
        <w:tblStyle w:val="a7"/>
        <w:tblW w:w="0" w:type="auto"/>
        <w:tblLook w:val="04A0" w:firstRow="1" w:lastRow="0" w:firstColumn="1" w:lastColumn="0" w:noHBand="0" w:noVBand="1"/>
      </w:tblPr>
      <w:tblGrid>
        <w:gridCol w:w="9617"/>
      </w:tblGrid>
      <w:tr w:rsidR="00126B41" w14:paraId="05C610FC" w14:textId="77777777" w:rsidTr="00126B41">
        <w:tc>
          <w:tcPr>
            <w:tcW w:w="9617" w:type="dxa"/>
          </w:tcPr>
          <w:p w14:paraId="7F8130C8" w14:textId="77777777" w:rsidR="00126B41" w:rsidRDefault="00126B41" w:rsidP="002B308E">
            <w:pPr>
              <w:spacing w:before="120" w:after="160"/>
              <w:rPr>
                <w:lang w:eastAsia="zh-CN"/>
              </w:rPr>
            </w:pPr>
            <w:r>
              <w:rPr>
                <w:rFonts w:hint="eastAsia"/>
                <w:lang w:eastAsia="zh-CN"/>
              </w:rPr>
              <w:t>1</w:t>
            </w:r>
            <w:r>
              <w:rPr>
                <w:lang w:eastAsia="zh-CN"/>
              </w:rPr>
              <w:t>0 Measurement Performance requirements</w:t>
            </w:r>
          </w:p>
          <w:p w14:paraId="1DA95F9F" w14:textId="6DA9406F" w:rsidR="00126B41" w:rsidRDefault="00126B41" w:rsidP="002B308E">
            <w:pPr>
              <w:spacing w:before="120" w:after="160"/>
              <w:rPr>
                <w:lang w:eastAsia="zh-CN"/>
              </w:rPr>
            </w:pPr>
            <w:r>
              <w:rPr>
                <w:rFonts w:hint="eastAsia"/>
                <w:lang w:eastAsia="zh-CN"/>
              </w:rPr>
              <w:t>1</w:t>
            </w:r>
            <w:r>
              <w:rPr>
                <w:lang w:eastAsia="zh-CN"/>
              </w:rPr>
              <w:t>0.</w:t>
            </w:r>
            <w:r w:rsidR="00692326">
              <w:rPr>
                <w:lang w:eastAsia="zh-CN"/>
              </w:rPr>
              <w:t>X</w:t>
            </w:r>
            <w:r w:rsidR="002B308E">
              <w:rPr>
                <w:lang w:eastAsia="zh-CN"/>
              </w:rPr>
              <w:t>Sidelink Measurements for Positioning</w:t>
            </w:r>
          </w:p>
        </w:tc>
      </w:tr>
    </w:tbl>
    <w:p w14:paraId="445C5F45" w14:textId="77777777" w:rsidR="00CD7492" w:rsidRPr="00965724" w:rsidRDefault="00CD7492" w:rsidP="0065160F">
      <w:pPr>
        <w:pStyle w:val="RAN41"/>
        <w:spacing w:before="120" w:after="160"/>
      </w:pPr>
      <w:r w:rsidRPr="00965724">
        <w:lastRenderedPageBreak/>
        <w:t>Conclusion</w:t>
      </w:r>
    </w:p>
    <w:p w14:paraId="5374532D" w14:textId="03BF9E33" w:rsidR="00560B7E" w:rsidRDefault="00560B7E" w:rsidP="0065160F">
      <w:pPr>
        <w:spacing w:before="120"/>
      </w:pPr>
      <w:bookmarkStart w:id="7" w:name="_Hlk23953093"/>
      <w:r w:rsidRPr="002F5532">
        <w:t xml:space="preserve">In this contribution, we provided our views on </w:t>
      </w:r>
      <w:bookmarkEnd w:id="7"/>
      <w:r>
        <w:t xml:space="preserve">the RRM requirements for </w:t>
      </w:r>
      <w:proofErr w:type="spellStart"/>
      <w:r>
        <w:t>sidelink</w:t>
      </w:r>
      <w:proofErr w:type="spellEnd"/>
      <w:r>
        <w:t xml:space="preserve"> positioning. </w:t>
      </w:r>
      <w:r w:rsidRPr="00CD1CA3">
        <w:t xml:space="preserve">Based on analysis following </w:t>
      </w:r>
      <w:r w:rsidR="00576B1C">
        <w:rPr>
          <w:rFonts w:hint="eastAsia"/>
          <w:lang w:eastAsia="zh-CN"/>
        </w:rPr>
        <w:t>observations</w:t>
      </w:r>
      <w:r w:rsidR="00576B1C">
        <w:t xml:space="preserve"> and </w:t>
      </w:r>
      <w:r w:rsidRPr="00CD1CA3">
        <w:t>proposals are present.</w:t>
      </w:r>
    </w:p>
    <w:p w14:paraId="2F0BD93B" w14:textId="77777777" w:rsidR="00A8309B" w:rsidRPr="00AD1E21" w:rsidRDefault="00A8309B" w:rsidP="00A8309B">
      <w:pPr>
        <w:rPr>
          <w:lang w:val="en-GB"/>
        </w:rPr>
      </w:pPr>
      <w:r w:rsidRPr="00C43232">
        <w:rPr>
          <w:b/>
          <w:i/>
          <w:lang w:val="en-GB" w:eastAsia="zh-CN"/>
        </w:rPr>
        <w:t>Observation</w:t>
      </w:r>
      <w:r>
        <w:rPr>
          <w:b/>
          <w:i/>
          <w:lang w:val="en-GB" w:eastAsia="zh-CN"/>
        </w:rPr>
        <w:t xml:space="preserve"> 1</w:t>
      </w:r>
      <w:r w:rsidRPr="00C43232">
        <w:rPr>
          <w:b/>
          <w:i/>
          <w:lang w:val="en-GB" w:eastAsia="zh-CN"/>
        </w:rPr>
        <w:t>: Simulations are need</w:t>
      </w:r>
      <w:r>
        <w:rPr>
          <w:b/>
          <w:i/>
          <w:lang w:val="en-GB" w:eastAsia="zh-CN"/>
        </w:rPr>
        <w:t>ed</w:t>
      </w:r>
      <w:r w:rsidRPr="00C43232">
        <w:rPr>
          <w:b/>
          <w:i/>
          <w:lang w:val="en-GB" w:eastAsia="zh-CN"/>
        </w:rPr>
        <w:t xml:space="preserve"> </w:t>
      </w:r>
      <w:r>
        <w:rPr>
          <w:b/>
          <w:i/>
          <w:lang w:val="en-GB" w:eastAsia="zh-CN"/>
        </w:rPr>
        <w:t>for the SL</w:t>
      </w:r>
      <w:r>
        <w:rPr>
          <w:rFonts w:hint="eastAsia"/>
          <w:b/>
          <w:i/>
          <w:lang w:val="en-GB" w:eastAsia="zh-CN"/>
        </w:rPr>
        <w:t>-PRS</w:t>
      </w:r>
      <w:r>
        <w:rPr>
          <w:b/>
          <w:i/>
          <w:lang w:val="en-GB" w:eastAsia="zh-CN"/>
        </w:rPr>
        <w:t xml:space="preserve"> based</w:t>
      </w:r>
      <w:r w:rsidRPr="00C43232">
        <w:rPr>
          <w:b/>
          <w:i/>
          <w:lang w:val="en-GB" w:eastAsia="zh-CN"/>
        </w:rPr>
        <w:t xml:space="preserve"> measurements. </w:t>
      </w:r>
    </w:p>
    <w:p w14:paraId="3C6B6F06" w14:textId="77777777" w:rsidR="00A8309B" w:rsidRDefault="00A8309B" w:rsidP="00A8309B">
      <w:pPr>
        <w:rPr>
          <w:b/>
          <w:i/>
          <w:lang w:val="en-GB" w:eastAsia="zh-CN"/>
        </w:rPr>
      </w:pPr>
      <w:r w:rsidRPr="00363692">
        <w:rPr>
          <w:b/>
          <w:i/>
          <w:lang w:val="en-GB" w:eastAsia="zh-CN"/>
        </w:rPr>
        <w:t>Observation</w:t>
      </w:r>
      <w:r>
        <w:rPr>
          <w:b/>
          <w:i/>
          <w:lang w:val="en-GB" w:eastAsia="zh-CN"/>
        </w:rPr>
        <w:t xml:space="preserve"> 2</w:t>
      </w:r>
      <w:r w:rsidRPr="00363692">
        <w:rPr>
          <w:b/>
          <w:i/>
          <w:lang w:val="en-GB" w:eastAsia="zh-CN"/>
        </w:rPr>
        <w:t xml:space="preserve">: </w:t>
      </w:r>
      <w:r>
        <w:rPr>
          <w:b/>
          <w:i/>
          <w:lang w:val="en-GB" w:eastAsia="zh-CN"/>
        </w:rPr>
        <w:t xml:space="preserve">Requirements for FR2 </w:t>
      </w:r>
      <w:proofErr w:type="spellStart"/>
      <w:r>
        <w:rPr>
          <w:b/>
          <w:i/>
          <w:lang w:val="en-GB" w:eastAsia="zh-CN"/>
        </w:rPr>
        <w:t>sidelink</w:t>
      </w:r>
      <w:proofErr w:type="spellEnd"/>
      <w:r>
        <w:rPr>
          <w:b/>
          <w:i/>
          <w:lang w:val="en-GB" w:eastAsia="zh-CN"/>
        </w:rPr>
        <w:t xml:space="preserve"> based beam management are not in the scope of the WI</w:t>
      </w:r>
      <w:r w:rsidRPr="00363692">
        <w:rPr>
          <w:b/>
          <w:i/>
          <w:lang w:val="en-GB" w:eastAsia="zh-CN"/>
        </w:rPr>
        <w:t>.</w:t>
      </w:r>
    </w:p>
    <w:p w14:paraId="685CA0AD" w14:textId="77777777" w:rsidR="00A8309B" w:rsidRDefault="00A8309B" w:rsidP="009B3348">
      <w:pPr>
        <w:spacing w:before="120"/>
        <w:jc w:val="both"/>
        <w:rPr>
          <w:b/>
          <w:i/>
          <w:lang w:val="en-GB"/>
        </w:rPr>
      </w:pPr>
    </w:p>
    <w:p w14:paraId="72AF396A" w14:textId="75DE3322" w:rsidR="009B3348" w:rsidRPr="00363692" w:rsidRDefault="009B3348" w:rsidP="009B3348">
      <w:pPr>
        <w:spacing w:before="120"/>
        <w:jc w:val="both"/>
        <w:rPr>
          <w:b/>
          <w:i/>
        </w:rPr>
      </w:pPr>
      <w:r w:rsidRPr="00363692">
        <w:rPr>
          <w:rFonts w:hint="eastAsia"/>
          <w:b/>
          <w:i/>
        </w:rPr>
        <w:t>P</w:t>
      </w:r>
      <w:r w:rsidRPr="00363692">
        <w:rPr>
          <w:b/>
          <w:i/>
        </w:rPr>
        <w:t>roposal 1: The existing NR positioning RRM requirements framework could be considered as the baseline.</w:t>
      </w:r>
    </w:p>
    <w:p w14:paraId="2C6B4511" w14:textId="77777777" w:rsidR="009B3348" w:rsidRDefault="009B3348" w:rsidP="00576B1C">
      <w:pPr>
        <w:rPr>
          <w:rFonts w:cs="Times"/>
          <w:b/>
          <w:i/>
          <w:iCs/>
          <w:lang w:eastAsia="x-none"/>
        </w:rPr>
      </w:pPr>
      <w:r w:rsidRPr="00C96281">
        <w:rPr>
          <w:b/>
          <w:i/>
        </w:rPr>
        <w:t>Propos</w:t>
      </w:r>
      <w:r>
        <w:rPr>
          <w:b/>
          <w:i/>
        </w:rPr>
        <w:t xml:space="preserve">al </w:t>
      </w:r>
      <w:r w:rsidRPr="00C96281">
        <w:rPr>
          <w:b/>
          <w:i/>
        </w:rPr>
        <w:t xml:space="preserve">2: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SL-PRS based Rx-Tx time difference</w:t>
      </w:r>
      <w:r>
        <w:rPr>
          <w:rFonts w:cs="Times"/>
          <w:b/>
          <w:i/>
          <w:iCs/>
          <w:lang w:eastAsia="x-none"/>
        </w:rPr>
        <w:t xml:space="preserve"> measurement,</w:t>
      </w:r>
      <w:r w:rsidRPr="00C96281">
        <w:rPr>
          <w:b/>
          <w:i/>
        </w:rPr>
        <w:t xml:space="preserve"> including measurement period, accuracy and reporting</w:t>
      </w:r>
      <w:r>
        <w:rPr>
          <w:b/>
          <w:i/>
        </w:rPr>
        <w:t xml:space="preserve"> etc</w:t>
      </w:r>
      <w:r>
        <w:rPr>
          <w:rFonts w:cs="Times"/>
          <w:b/>
          <w:i/>
          <w:iCs/>
          <w:lang w:eastAsia="x-none"/>
        </w:rPr>
        <w:t>.</w:t>
      </w:r>
    </w:p>
    <w:p w14:paraId="30B42FAD" w14:textId="77777777" w:rsidR="00153ED3" w:rsidRDefault="00153ED3" w:rsidP="00153ED3">
      <w:pPr>
        <w:spacing w:before="120"/>
        <w:rPr>
          <w:lang w:val="en-GB"/>
        </w:rPr>
      </w:pPr>
      <w:r w:rsidRPr="00C96281">
        <w:rPr>
          <w:b/>
          <w:i/>
        </w:rPr>
        <w:t>Propos</w:t>
      </w:r>
      <w:r>
        <w:rPr>
          <w:b/>
          <w:i/>
        </w:rPr>
        <w:t>al 3</w:t>
      </w:r>
      <w:r w:rsidRPr="00C96281">
        <w:rPr>
          <w:b/>
          <w:i/>
        </w:rPr>
        <w:t xml:space="preserve">: RAN4 to </w:t>
      </w:r>
      <w:r>
        <w:rPr>
          <w:b/>
          <w:i/>
        </w:rPr>
        <w:t>study how to</w:t>
      </w:r>
      <w:r w:rsidRPr="00C96281">
        <w:rPr>
          <w:b/>
          <w:i/>
        </w:rPr>
        <w:t xml:space="preserve"> define the </w:t>
      </w:r>
      <w:r>
        <w:rPr>
          <w:b/>
          <w:i/>
        </w:rPr>
        <w:t xml:space="preserve">UE </w:t>
      </w:r>
      <w:r w:rsidRPr="00C96281">
        <w:rPr>
          <w:b/>
          <w:i/>
        </w:rPr>
        <w:t>RRM requirements</w:t>
      </w:r>
      <w:r w:rsidRPr="00F13D9E">
        <w:rPr>
          <w:b/>
          <w:i/>
        </w:rPr>
        <w:t xml:space="preserve"> </w:t>
      </w:r>
      <w:r w:rsidRPr="00C96281">
        <w:rPr>
          <w:b/>
          <w:i/>
        </w:rPr>
        <w:t xml:space="preserve">for the </w:t>
      </w:r>
      <w:r w:rsidRPr="007037FB">
        <w:rPr>
          <w:b/>
          <w:i/>
          <w:iCs/>
        </w:rPr>
        <w:t xml:space="preserve">SL-PRS based </w:t>
      </w:r>
      <w:proofErr w:type="spellStart"/>
      <w:r w:rsidRPr="007037FB">
        <w:rPr>
          <w:b/>
          <w:i/>
          <w:iCs/>
        </w:rPr>
        <w:t>AoA</w:t>
      </w:r>
      <w:proofErr w:type="spellEnd"/>
      <w:r w:rsidRPr="007037FB">
        <w:rPr>
          <w:b/>
          <w:i/>
          <w:iCs/>
        </w:rPr>
        <w:t>/</w:t>
      </w:r>
      <w:proofErr w:type="spellStart"/>
      <w:r w:rsidRPr="007037FB">
        <w:rPr>
          <w:b/>
          <w:i/>
          <w:iCs/>
        </w:rPr>
        <w:t>ZoA</w:t>
      </w:r>
      <w:proofErr w:type="spellEnd"/>
      <w:r w:rsidRPr="007037FB">
        <w:rPr>
          <w:b/>
          <w:i/>
          <w:iCs/>
        </w:rPr>
        <w:t xml:space="preserve"> measurement</w:t>
      </w:r>
      <w:r>
        <w:rPr>
          <w:b/>
          <w:i/>
          <w:iCs/>
        </w:rPr>
        <w:t xml:space="preserve">, e.g., whether to define </w:t>
      </w:r>
      <w:r w:rsidRPr="00C96281">
        <w:rPr>
          <w:b/>
          <w:i/>
        </w:rPr>
        <w:t>measurement period, accuracy and reporting</w:t>
      </w:r>
      <w:r>
        <w:rPr>
          <w:b/>
          <w:i/>
        </w:rPr>
        <w:t xml:space="preserve"> requirements</w:t>
      </w:r>
      <w:r w:rsidRPr="00C96281">
        <w:rPr>
          <w:rFonts w:cs="Times"/>
          <w:b/>
          <w:i/>
          <w:iCs/>
          <w:lang w:eastAsia="x-none"/>
        </w:rPr>
        <w:t>.</w:t>
      </w:r>
    </w:p>
    <w:p w14:paraId="1E3EB8FF" w14:textId="77777777" w:rsidR="009B3348" w:rsidRPr="00363692" w:rsidRDefault="009B3348" w:rsidP="009B3348">
      <w:pPr>
        <w:spacing w:before="120"/>
        <w:rPr>
          <w:lang w:val="en-GB"/>
        </w:rPr>
      </w:pPr>
      <w:r w:rsidRPr="00C96281">
        <w:rPr>
          <w:b/>
          <w:i/>
        </w:rPr>
        <w:t>Propos</w:t>
      </w:r>
      <w:r>
        <w:rPr>
          <w:b/>
          <w:i/>
        </w:rPr>
        <w:t>al 4</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including measurement period, accuracy and reporting</w:t>
      </w:r>
      <w:r>
        <w:rPr>
          <w:b/>
          <w:i/>
        </w:rPr>
        <w:t xml:space="preserve"> etc</w:t>
      </w:r>
      <w:r>
        <w:rPr>
          <w:rFonts w:cs="Times"/>
          <w:b/>
          <w:i/>
          <w:iCs/>
          <w:lang w:eastAsia="x-none"/>
        </w:rPr>
        <w:t>.</w:t>
      </w:r>
    </w:p>
    <w:p w14:paraId="0003EED5" w14:textId="77777777" w:rsidR="009B3348" w:rsidRPr="00363692" w:rsidRDefault="009B3348" w:rsidP="009B3348">
      <w:pPr>
        <w:spacing w:before="120"/>
        <w:rPr>
          <w:lang w:val="en-GB"/>
        </w:rPr>
      </w:pPr>
      <w:r w:rsidRPr="00C96281">
        <w:rPr>
          <w:b/>
          <w:i/>
        </w:rPr>
        <w:t>Propos</w:t>
      </w:r>
      <w:r>
        <w:rPr>
          <w:b/>
          <w:i/>
        </w:rPr>
        <w:t>al 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Pr>
          <w:b/>
          <w:i/>
          <w:iCs/>
        </w:rPr>
        <w:t xml:space="preserve">RSRP and </w:t>
      </w:r>
      <w:r w:rsidRPr="00C96281">
        <w:rPr>
          <w:b/>
          <w:i/>
        </w:rPr>
        <w:t xml:space="preserve">the </w:t>
      </w:r>
      <w:r w:rsidRPr="00C96281">
        <w:rPr>
          <w:rFonts w:cs="Times"/>
          <w:b/>
          <w:i/>
          <w:iCs/>
          <w:lang w:eastAsia="x-none"/>
        </w:rPr>
        <w:t xml:space="preserve">SL-PRS based </w:t>
      </w:r>
      <w:r>
        <w:rPr>
          <w:b/>
          <w:i/>
          <w:iCs/>
        </w:rPr>
        <w:t>RSRPP</w:t>
      </w:r>
      <w:r>
        <w:rPr>
          <w:rFonts w:cs="Times"/>
          <w:b/>
          <w:i/>
          <w:iCs/>
          <w:lang w:eastAsia="x-none"/>
        </w:rPr>
        <w:t>,</w:t>
      </w:r>
      <w:r w:rsidRPr="00C96281">
        <w:rPr>
          <w:b/>
          <w:i/>
        </w:rPr>
        <w:t xml:space="preserve"> including measurement period, accuracy and reporting</w:t>
      </w:r>
      <w:r>
        <w:rPr>
          <w:b/>
          <w:i/>
        </w:rPr>
        <w:t xml:space="preserve"> etc</w:t>
      </w:r>
      <w:r>
        <w:rPr>
          <w:rFonts w:cs="Times"/>
          <w:b/>
          <w:i/>
          <w:iCs/>
          <w:lang w:eastAsia="x-none"/>
        </w:rPr>
        <w:t>.</w:t>
      </w:r>
    </w:p>
    <w:p w14:paraId="76EEAE40" w14:textId="77777777" w:rsidR="009B3348" w:rsidRDefault="009B3348" w:rsidP="009B3348">
      <w:pPr>
        <w:spacing w:before="120"/>
        <w:rPr>
          <w:b/>
          <w:i/>
          <w:iCs/>
        </w:rPr>
      </w:pPr>
      <w:r w:rsidRPr="00305F6E">
        <w:rPr>
          <w:rFonts w:hint="eastAsia"/>
          <w:b/>
          <w:i/>
        </w:rPr>
        <w:t>P</w:t>
      </w:r>
      <w:r w:rsidRPr="00305F6E">
        <w:rPr>
          <w:b/>
          <w:i/>
        </w:rPr>
        <w:t>ropos</w:t>
      </w:r>
      <w:r>
        <w:rPr>
          <w:b/>
          <w:i/>
        </w:rPr>
        <w:t>al 6</w:t>
      </w:r>
      <w:r w:rsidRPr="00305F6E">
        <w:rPr>
          <w:b/>
          <w:i/>
        </w:rPr>
        <w:t>:</w:t>
      </w:r>
      <w:r>
        <w:rPr>
          <w:b/>
          <w:i/>
        </w:rPr>
        <w:t xml:space="preserve"> </w:t>
      </w:r>
      <w:r w:rsidRPr="00891786">
        <w:rPr>
          <w:rFonts w:hint="eastAsia"/>
          <w:b/>
          <w:i/>
        </w:rPr>
        <w:t xml:space="preserve">Define </w:t>
      </w:r>
      <w:r>
        <w:rPr>
          <w:b/>
          <w:i/>
        </w:rPr>
        <w:t>SL positioning</w:t>
      </w:r>
      <w:r w:rsidRPr="00891786">
        <w:rPr>
          <w:rFonts w:hint="eastAsia"/>
          <w:b/>
          <w:i/>
        </w:rPr>
        <w:t xml:space="preserve"> RRM core requirements in </w:t>
      </w:r>
      <w:r>
        <w:rPr>
          <w:b/>
          <w:i/>
        </w:rPr>
        <w:t>dedicated sub</w:t>
      </w:r>
      <w:r w:rsidRPr="00891786">
        <w:rPr>
          <w:rFonts w:hint="eastAsia"/>
          <w:b/>
          <w:i/>
        </w:rPr>
        <w:t xml:space="preserve">section </w:t>
      </w:r>
      <w:r w:rsidRPr="00891786">
        <w:rPr>
          <w:b/>
          <w:i/>
        </w:rPr>
        <w:t>‘</w:t>
      </w:r>
      <w:r>
        <w:rPr>
          <w:b/>
          <w:i/>
        </w:rPr>
        <w:t>9.</w:t>
      </w:r>
      <w:r w:rsidRPr="00891786">
        <w:rPr>
          <w:rFonts w:hint="eastAsia"/>
          <w:b/>
          <w:i/>
        </w:rPr>
        <w:t>X</w:t>
      </w:r>
      <w:r w:rsidRPr="00891786">
        <w:rPr>
          <w:b/>
          <w:i/>
        </w:rPr>
        <w:t>’</w:t>
      </w:r>
      <w:r>
        <w:rPr>
          <w:b/>
          <w:i/>
        </w:rPr>
        <w:t xml:space="preserve"> </w:t>
      </w:r>
      <w:r w:rsidRPr="00891786">
        <w:rPr>
          <w:b/>
          <w:i/>
        </w:rPr>
        <w:t>under section 9</w:t>
      </w:r>
      <w:r w:rsidRPr="00891786">
        <w:rPr>
          <w:rFonts w:hint="eastAsia"/>
          <w:b/>
          <w:i/>
        </w:rPr>
        <w:t xml:space="preserve"> and define </w:t>
      </w:r>
      <w:r>
        <w:rPr>
          <w:b/>
          <w:i/>
        </w:rPr>
        <w:t>SL positioning</w:t>
      </w:r>
      <w:r w:rsidRPr="00891786">
        <w:rPr>
          <w:rFonts w:hint="eastAsia"/>
          <w:b/>
          <w:i/>
        </w:rPr>
        <w:t xml:space="preserve"> RRM performance requirements in </w:t>
      </w:r>
      <w:r>
        <w:rPr>
          <w:b/>
          <w:i/>
        </w:rPr>
        <w:t xml:space="preserve">dedicated </w:t>
      </w:r>
      <w:r w:rsidRPr="00891786">
        <w:rPr>
          <w:rFonts w:hint="eastAsia"/>
          <w:b/>
          <w:i/>
        </w:rPr>
        <w:t xml:space="preserve">subsection </w:t>
      </w:r>
      <w:r w:rsidRPr="00891786">
        <w:rPr>
          <w:b/>
          <w:i/>
        </w:rPr>
        <w:t>‘</w:t>
      </w:r>
      <w:r w:rsidRPr="00891786">
        <w:rPr>
          <w:rFonts w:hint="eastAsia"/>
          <w:b/>
          <w:i/>
        </w:rPr>
        <w:t>10.</w:t>
      </w:r>
      <w:r>
        <w:rPr>
          <w:b/>
          <w:i/>
        </w:rPr>
        <w:t>X</w:t>
      </w:r>
      <w:r w:rsidRPr="00891786">
        <w:rPr>
          <w:b/>
          <w:i/>
        </w:rPr>
        <w:t>’</w:t>
      </w:r>
      <w:r>
        <w:rPr>
          <w:b/>
          <w:i/>
        </w:rPr>
        <w:t xml:space="preserve"> under section 10 </w:t>
      </w:r>
      <w:r w:rsidRPr="00891786">
        <w:rPr>
          <w:rFonts w:hint="eastAsia"/>
          <w:b/>
          <w:i/>
        </w:rPr>
        <w:t>in TS38.133</w:t>
      </w:r>
      <w:r w:rsidRPr="00466644">
        <w:rPr>
          <w:b/>
          <w:i/>
          <w:iCs/>
        </w:rPr>
        <w:t>.</w:t>
      </w:r>
    </w:p>
    <w:p w14:paraId="3864A857" w14:textId="1562333F" w:rsidR="001A198A" w:rsidRPr="009C6CE7" w:rsidRDefault="001A198A" w:rsidP="001A198A">
      <w:pPr>
        <w:spacing w:before="120"/>
        <w:rPr>
          <w:b/>
          <w:i/>
          <w:iCs/>
        </w:rPr>
      </w:pPr>
      <w:r w:rsidRPr="00C43232">
        <w:rPr>
          <w:rFonts w:hint="eastAsia"/>
          <w:b/>
          <w:i/>
        </w:rPr>
        <w:t>P</w:t>
      </w:r>
      <w:r w:rsidRPr="00C43232">
        <w:rPr>
          <w:b/>
          <w:i/>
        </w:rPr>
        <w:t xml:space="preserve">roposal </w:t>
      </w:r>
      <w:r>
        <w:rPr>
          <w:b/>
          <w:i/>
        </w:rPr>
        <w:t>7</w:t>
      </w:r>
      <w:r w:rsidRPr="00C43232">
        <w:rPr>
          <w:b/>
          <w:i/>
        </w:rPr>
        <w:t xml:space="preserve">: Discuss the terminology </w:t>
      </w:r>
      <w:r>
        <w:rPr>
          <w:b/>
          <w:i/>
        </w:rPr>
        <w:t>to be used in</w:t>
      </w:r>
      <w:r w:rsidRPr="00C43232">
        <w:rPr>
          <w:b/>
          <w:i/>
        </w:rPr>
        <w:t xml:space="preserve"> RAN4 specification</w:t>
      </w:r>
      <w:r>
        <w:rPr>
          <w:b/>
          <w:i/>
        </w:rPr>
        <w:t xml:space="preserve"> for SL-PRS based </w:t>
      </w:r>
      <w:r>
        <w:rPr>
          <w:b/>
          <w:i/>
        </w:rPr>
        <w:t>positioning</w:t>
      </w:r>
      <w:r w:rsidRPr="00C43232">
        <w:rPr>
          <w:b/>
          <w:i/>
          <w:iCs/>
        </w:rPr>
        <w:t>.</w:t>
      </w:r>
    </w:p>
    <w:p w14:paraId="08956F67" w14:textId="4639F479" w:rsidR="009B3348" w:rsidRPr="009C6CE7" w:rsidRDefault="009B3348" w:rsidP="009B3348">
      <w:pPr>
        <w:spacing w:before="120"/>
        <w:rPr>
          <w:b/>
          <w:i/>
          <w:iCs/>
        </w:rPr>
      </w:pPr>
    </w:p>
    <w:p w14:paraId="2D52E9C2" w14:textId="77777777" w:rsidR="003B659E" w:rsidRPr="00965724" w:rsidRDefault="003B659E" w:rsidP="0065160F">
      <w:pPr>
        <w:pStyle w:val="RAN41"/>
        <w:spacing w:before="120" w:after="160"/>
      </w:pPr>
      <w:r w:rsidRPr="00965724">
        <w:t>References</w:t>
      </w:r>
    </w:p>
    <w:p w14:paraId="60DE8C25" w14:textId="3C3CC45C" w:rsidR="00F261F2" w:rsidRPr="00965724" w:rsidRDefault="003B659E" w:rsidP="0065160F">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bookmarkStart w:id="8" w:name="_Ref431017336"/>
      <w:r w:rsidRPr="00965724">
        <w:rPr>
          <w:rFonts w:eastAsia="Times New Roman" w:cs="Times New Roman"/>
          <w:szCs w:val="20"/>
          <w:lang w:val="en-GB"/>
        </w:rPr>
        <w:t>R</w:t>
      </w:r>
      <w:r w:rsidR="00F602F7" w:rsidRPr="00965724">
        <w:rPr>
          <w:rFonts w:eastAsia="Times New Roman" w:cs="Times New Roman"/>
          <w:szCs w:val="20"/>
          <w:lang w:val="en-GB"/>
        </w:rPr>
        <w:t>P</w:t>
      </w:r>
      <w:r w:rsidRPr="00965724">
        <w:rPr>
          <w:rFonts w:eastAsia="Times New Roman" w:cs="Times New Roman"/>
          <w:szCs w:val="20"/>
          <w:lang w:val="en-GB"/>
        </w:rPr>
        <w:t>-</w:t>
      </w:r>
      <w:r w:rsidR="003835CB">
        <w:rPr>
          <w:rFonts w:eastAsia="Times New Roman" w:cs="Times New Roman"/>
          <w:szCs w:val="20"/>
          <w:lang w:val="en-GB"/>
        </w:rPr>
        <w:t>223549</w:t>
      </w:r>
      <w:r w:rsidR="00F231E7" w:rsidRPr="00965724">
        <w:rPr>
          <w:rFonts w:eastAsia="Times New Roman" w:cs="Times New Roman"/>
          <w:szCs w:val="20"/>
          <w:lang w:val="en-GB"/>
        </w:rPr>
        <w:t xml:space="preserve">, </w:t>
      </w:r>
      <w:r w:rsidR="00F602F7" w:rsidRPr="00965724">
        <w:rPr>
          <w:rFonts w:eastAsia="Times New Roman" w:cs="Times New Roman"/>
          <w:szCs w:val="20"/>
          <w:lang w:val="en-GB"/>
        </w:rPr>
        <w:t>“</w:t>
      </w:r>
      <w:r w:rsidR="003835CB" w:rsidRPr="003835CB">
        <w:rPr>
          <w:rFonts w:eastAsia="Batang" w:cs="Times New Roman"/>
          <w:lang w:val="en-GB" w:eastAsia="zh-CN"/>
        </w:rPr>
        <w:t>New WID on Expanded and Improved NR Positioning</w:t>
      </w:r>
      <w:r w:rsidR="00F602F7" w:rsidRPr="00965724">
        <w:rPr>
          <w:rFonts w:eastAsia="Batang" w:cs="Times New Roman"/>
          <w:lang w:val="en-GB" w:eastAsia="zh-CN"/>
        </w:rPr>
        <w:t>”</w:t>
      </w:r>
      <w:r w:rsidR="00F231E7" w:rsidRPr="00965724">
        <w:rPr>
          <w:rFonts w:cs="Times New Roman"/>
          <w:lang w:val="en-GB"/>
        </w:rPr>
        <w:t xml:space="preserve">, </w:t>
      </w:r>
      <w:bookmarkEnd w:id="8"/>
      <w:r w:rsidR="003835CB" w:rsidRPr="003835CB">
        <w:rPr>
          <w:rFonts w:cs="Times New Roman"/>
          <w:lang w:val="en-GB"/>
        </w:rPr>
        <w:t>Intel Corporation, CATT, Ericsson</w:t>
      </w:r>
    </w:p>
    <w:p w14:paraId="56FFA665" w14:textId="0A9EBCF9" w:rsidR="007F742A" w:rsidRPr="00E443E8" w:rsidRDefault="00E443E8" w:rsidP="00E443E8">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bookmarkStart w:id="9" w:name="OLE_LINK1"/>
      <w:bookmarkStart w:id="10" w:name="OLE_LINK2"/>
      <w:r>
        <w:rPr>
          <w:rFonts w:eastAsia="Times New Roman" w:cs="Times New Roman"/>
          <w:szCs w:val="20"/>
          <w:lang w:val="en-GB"/>
        </w:rPr>
        <w:t>R1-2211012</w:t>
      </w:r>
      <w:bookmarkEnd w:id="9"/>
      <w:bookmarkEnd w:id="10"/>
      <w:r w:rsidR="004F2AD8" w:rsidRPr="00965724">
        <w:rPr>
          <w:rFonts w:eastAsia="Times New Roman" w:cs="Times New Roman"/>
          <w:szCs w:val="20"/>
          <w:lang w:val="en-GB"/>
        </w:rPr>
        <w:t>, “</w:t>
      </w:r>
      <w:r w:rsidRPr="00E443E8">
        <w:rPr>
          <w:rFonts w:eastAsia="Times New Roman" w:cs="Times New Roman"/>
          <w:szCs w:val="20"/>
          <w:lang w:val="en-GB"/>
        </w:rPr>
        <w:t xml:space="preserve">Discussion on potential solutions for </w:t>
      </w:r>
      <w:proofErr w:type="spellStart"/>
      <w:r w:rsidRPr="00E443E8">
        <w:rPr>
          <w:rFonts w:eastAsia="Times New Roman" w:cs="Times New Roman"/>
          <w:szCs w:val="20"/>
          <w:lang w:val="en-GB"/>
        </w:rPr>
        <w:t>sidelink</w:t>
      </w:r>
      <w:proofErr w:type="spellEnd"/>
      <w:r w:rsidRPr="00E443E8">
        <w:rPr>
          <w:rFonts w:eastAsia="Times New Roman" w:cs="Times New Roman"/>
          <w:szCs w:val="20"/>
          <w:lang w:val="en-GB"/>
        </w:rPr>
        <w:t xml:space="preserve"> positioning</w:t>
      </w:r>
      <w:r w:rsidR="004F2AD8" w:rsidRPr="00965724">
        <w:rPr>
          <w:rFonts w:eastAsia="Times New Roman" w:cs="Times New Roman"/>
          <w:szCs w:val="20"/>
          <w:lang w:val="en-GB"/>
        </w:rPr>
        <w:t xml:space="preserve">”, </w:t>
      </w:r>
      <w:r>
        <w:rPr>
          <w:rFonts w:eastAsia="Times New Roman" w:cs="Times New Roman"/>
          <w:szCs w:val="20"/>
          <w:lang w:val="en-GB"/>
        </w:rPr>
        <w:t>vivo</w:t>
      </w:r>
    </w:p>
    <w:sectPr w:rsidR="007F742A" w:rsidRPr="00E443E8" w:rsidSect="00806A76">
      <w:footerReference w:type="default" r:id="rId2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8CC5" w14:textId="77777777" w:rsidR="00EB5C39" w:rsidRDefault="00EB5C39" w:rsidP="00001C9B">
      <w:pPr>
        <w:spacing w:after="0" w:line="240" w:lineRule="auto"/>
      </w:pPr>
      <w:r>
        <w:separator/>
      </w:r>
    </w:p>
  </w:endnote>
  <w:endnote w:type="continuationSeparator" w:id="0">
    <w:p w14:paraId="4706F687" w14:textId="77777777" w:rsidR="00EB5C39" w:rsidRDefault="00EB5C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8313457"/>
      <w:docPartObj>
        <w:docPartGallery w:val="Page Numbers (Bottom of Page)"/>
        <w:docPartUnique/>
      </w:docPartObj>
    </w:sdtPr>
    <w:sdtEndPr>
      <w:rPr>
        <w:noProof/>
      </w:rPr>
    </w:sdtEndPr>
    <w:sdtContent>
      <w:p w14:paraId="1CC17BAB" w14:textId="77777777" w:rsidR="00130BE1" w:rsidRDefault="00130BE1">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130BE1" w:rsidRDefault="00130BE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AAF4" w14:textId="77777777" w:rsidR="00EB5C39" w:rsidRDefault="00EB5C39" w:rsidP="00001C9B">
      <w:pPr>
        <w:spacing w:after="0" w:line="240" w:lineRule="auto"/>
      </w:pPr>
      <w:r>
        <w:separator/>
      </w:r>
    </w:p>
  </w:footnote>
  <w:footnote w:type="continuationSeparator" w:id="0">
    <w:p w14:paraId="1C45AB49" w14:textId="77777777" w:rsidR="00EB5C39" w:rsidRDefault="00EB5C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174AAC"/>
    <w:multiLevelType w:val="hybridMultilevel"/>
    <w:tmpl w:val="F1725220"/>
    <w:lvl w:ilvl="0" w:tplc="65D2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63438"/>
    <w:multiLevelType w:val="hybridMultilevel"/>
    <w:tmpl w:val="15608560"/>
    <w:lvl w:ilvl="0" w:tplc="8AE293BC">
      <w:numFmt w:val="bullet"/>
      <w:lvlText w:val="•"/>
      <w:lvlJc w:val="left"/>
      <w:pPr>
        <w:ind w:left="720" w:hanging="360"/>
      </w:pPr>
      <w:rPr>
        <w:rFonts w:ascii="Yu Mincho" w:eastAsia="Yu Mincho" w:hAnsi="Yu Mincho" w:cs="Times New Roman" w:hint="eastAsia"/>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 w15:restartNumberingAfterBreak="0">
    <w:nsid w:val="12156F79"/>
    <w:multiLevelType w:val="hybridMultilevel"/>
    <w:tmpl w:val="6C28DA1E"/>
    <w:lvl w:ilvl="0" w:tplc="8AE293BC">
      <w:numFmt w:val="bullet"/>
      <w:lvlText w:val="•"/>
      <w:lvlJc w:val="left"/>
      <w:pPr>
        <w:ind w:left="720" w:hanging="360"/>
      </w:pPr>
      <w:rPr>
        <w:rFonts w:ascii="Yu Mincho" w:eastAsia="Yu Mincho" w:hAnsi="Yu Mincho"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03DD7"/>
    <w:multiLevelType w:val="hybridMultilevel"/>
    <w:tmpl w:val="46EC3AB6"/>
    <w:lvl w:ilvl="0" w:tplc="E8E2DDAC">
      <w:start w:val="2"/>
      <w:numFmt w:val="bullet"/>
      <w:lvlText w:val="-"/>
      <w:lvlJc w:val="left"/>
      <w:pPr>
        <w:ind w:left="360" w:hanging="360"/>
      </w:pPr>
      <w:rPr>
        <w:rFonts w:ascii="Times New Roman" w:eastAsia="Times New Roman" w:hAnsi="Times New Roman" w:cs="Times New Roman"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8" w15:restartNumberingAfterBreak="0">
    <w:nsid w:val="2417420F"/>
    <w:multiLevelType w:val="hybridMultilevel"/>
    <w:tmpl w:val="53E866DA"/>
    <w:lvl w:ilvl="0" w:tplc="AC2E0E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8597C"/>
    <w:multiLevelType w:val="hybridMultilevel"/>
    <w:tmpl w:val="6B6A24B2"/>
    <w:lvl w:ilvl="0" w:tplc="E8E2DDAC">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B06E19"/>
    <w:multiLevelType w:val="hybridMultilevel"/>
    <w:tmpl w:val="E5F0EADA"/>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494AD6"/>
    <w:multiLevelType w:val="hybridMultilevel"/>
    <w:tmpl w:val="731C5C26"/>
    <w:lvl w:ilvl="0" w:tplc="AACA96F2">
      <w:start w:val="1"/>
      <w:numFmt w:val="bullet"/>
      <w:lvlText w:val="•"/>
      <w:lvlJc w:val="left"/>
      <w:pPr>
        <w:tabs>
          <w:tab w:val="num" w:pos="720"/>
        </w:tabs>
        <w:ind w:left="720" w:hanging="360"/>
      </w:pPr>
      <w:rPr>
        <w:rFonts w:ascii="Arial" w:hAnsi="Arial" w:hint="default"/>
      </w:rPr>
    </w:lvl>
    <w:lvl w:ilvl="1" w:tplc="6F6AB2EA" w:tentative="1">
      <w:start w:val="1"/>
      <w:numFmt w:val="bullet"/>
      <w:lvlText w:val="•"/>
      <w:lvlJc w:val="left"/>
      <w:pPr>
        <w:tabs>
          <w:tab w:val="num" w:pos="1440"/>
        </w:tabs>
        <w:ind w:left="1440" w:hanging="360"/>
      </w:pPr>
      <w:rPr>
        <w:rFonts w:ascii="Arial" w:hAnsi="Arial" w:hint="default"/>
      </w:rPr>
    </w:lvl>
    <w:lvl w:ilvl="2" w:tplc="473649F2" w:tentative="1">
      <w:start w:val="1"/>
      <w:numFmt w:val="bullet"/>
      <w:lvlText w:val="•"/>
      <w:lvlJc w:val="left"/>
      <w:pPr>
        <w:tabs>
          <w:tab w:val="num" w:pos="2160"/>
        </w:tabs>
        <w:ind w:left="2160" w:hanging="360"/>
      </w:pPr>
      <w:rPr>
        <w:rFonts w:ascii="Arial" w:hAnsi="Arial" w:hint="default"/>
      </w:rPr>
    </w:lvl>
    <w:lvl w:ilvl="3" w:tplc="2A0EDFAC" w:tentative="1">
      <w:start w:val="1"/>
      <w:numFmt w:val="bullet"/>
      <w:lvlText w:val="•"/>
      <w:lvlJc w:val="left"/>
      <w:pPr>
        <w:tabs>
          <w:tab w:val="num" w:pos="2880"/>
        </w:tabs>
        <w:ind w:left="2880" w:hanging="360"/>
      </w:pPr>
      <w:rPr>
        <w:rFonts w:ascii="Arial" w:hAnsi="Arial" w:hint="default"/>
      </w:rPr>
    </w:lvl>
    <w:lvl w:ilvl="4" w:tplc="66506D80" w:tentative="1">
      <w:start w:val="1"/>
      <w:numFmt w:val="bullet"/>
      <w:lvlText w:val="•"/>
      <w:lvlJc w:val="left"/>
      <w:pPr>
        <w:tabs>
          <w:tab w:val="num" w:pos="3600"/>
        </w:tabs>
        <w:ind w:left="3600" w:hanging="360"/>
      </w:pPr>
      <w:rPr>
        <w:rFonts w:ascii="Arial" w:hAnsi="Arial" w:hint="default"/>
      </w:rPr>
    </w:lvl>
    <w:lvl w:ilvl="5" w:tplc="5DC0F8BE" w:tentative="1">
      <w:start w:val="1"/>
      <w:numFmt w:val="bullet"/>
      <w:lvlText w:val="•"/>
      <w:lvlJc w:val="left"/>
      <w:pPr>
        <w:tabs>
          <w:tab w:val="num" w:pos="4320"/>
        </w:tabs>
        <w:ind w:left="4320" w:hanging="360"/>
      </w:pPr>
      <w:rPr>
        <w:rFonts w:ascii="Arial" w:hAnsi="Arial" w:hint="default"/>
      </w:rPr>
    </w:lvl>
    <w:lvl w:ilvl="6" w:tplc="39E6AD12" w:tentative="1">
      <w:start w:val="1"/>
      <w:numFmt w:val="bullet"/>
      <w:lvlText w:val="•"/>
      <w:lvlJc w:val="left"/>
      <w:pPr>
        <w:tabs>
          <w:tab w:val="num" w:pos="5040"/>
        </w:tabs>
        <w:ind w:left="5040" w:hanging="360"/>
      </w:pPr>
      <w:rPr>
        <w:rFonts w:ascii="Arial" w:hAnsi="Arial" w:hint="default"/>
      </w:rPr>
    </w:lvl>
    <w:lvl w:ilvl="7" w:tplc="0BD8AD82" w:tentative="1">
      <w:start w:val="1"/>
      <w:numFmt w:val="bullet"/>
      <w:lvlText w:val="•"/>
      <w:lvlJc w:val="left"/>
      <w:pPr>
        <w:tabs>
          <w:tab w:val="num" w:pos="5760"/>
        </w:tabs>
        <w:ind w:left="5760" w:hanging="360"/>
      </w:pPr>
      <w:rPr>
        <w:rFonts w:ascii="Arial" w:hAnsi="Arial" w:hint="default"/>
      </w:rPr>
    </w:lvl>
    <w:lvl w:ilvl="8" w:tplc="08F87E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C42342"/>
    <w:multiLevelType w:val="hybridMultilevel"/>
    <w:tmpl w:val="B1D235D4"/>
    <w:lvl w:ilvl="0" w:tplc="FA04FE7C">
      <w:start w:val="1"/>
      <w:numFmt w:val="bullet"/>
      <w:lvlText w:val="•"/>
      <w:lvlJc w:val="left"/>
      <w:pPr>
        <w:tabs>
          <w:tab w:val="num" w:pos="720"/>
        </w:tabs>
        <w:ind w:left="720" w:hanging="360"/>
      </w:pPr>
      <w:rPr>
        <w:rFonts w:ascii="Arial" w:hAnsi="Arial" w:hint="default"/>
      </w:rPr>
    </w:lvl>
    <w:lvl w:ilvl="1" w:tplc="78EEA3D8" w:tentative="1">
      <w:start w:val="1"/>
      <w:numFmt w:val="bullet"/>
      <w:lvlText w:val="•"/>
      <w:lvlJc w:val="left"/>
      <w:pPr>
        <w:tabs>
          <w:tab w:val="num" w:pos="1440"/>
        </w:tabs>
        <w:ind w:left="1440" w:hanging="360"/>
      </w:pPr>
      <w:rPr>
        <w:rFonts w:ascii="Arial" w:hAnsi="Arial" w:hint="default"/>
      </w:rPr>
    </w:lvl>
    <w:lvl w:ilvl="2" w:tplc="EA742452">
      <w:start w:val="1"/>
      <w:numFmt w:val="bullet"/>
      <w:lvlText w:val="-"/>
      <w:lvlJc w:val="left"/>
      <w:pPr>
        <w:tabs>
          <w:tab w:val="num" w:pos="2160"/>
        </w:tabs>
        <w:ind w:left="2160" w:hanging="360"/>
      </w:pPr>
      <w:rPr>
        <w:rFonts w:ascii="Calibri" w:hAnsi="Calibri" w:cs="Calibri" w:hint="default"/>
        <w:color w:val="000000" w:themeColor="text1"/>
      </w:rPr>
    </w:lvl>
    <w:lvl w:ilvl="3" w:tplc="BC2C9706" w:tentative="1">
      <w:start w:val="1"/>
      <w:numFmt w:val="bullet"/>
      <w:lvlText w:val="•"/>
      <w:lvlJc w:val="left"/>
      <w:pPr>
        <w:tabs>
          <w:tab w:val="num" w:pos="2880"/>
        </w:tabs>
        <w:ind w:left="2880" w:hanging="360"/>
      </w:pPr>
      <w:rPr>
        <w:rFonts w:ascii="Arial" w:hAnsi="Arial" w:hint="default"/>
      </w:rPr>
    </w:lvl>
    <w:lvl w:ilvl="4" w:tplc="6CE65136" w:tentative="1">
      <w:start w:val="1"/>
      <w:numFmt w:val="bullet"/>
      <w:lvlText w:val="•"/>
      <w:lvlJc w:val="left"/>
      <w:pPr>
        <w:tabs>
          <w:tab w:val="num" w:pos="3600"/>
        </w:tabs>
        <w:ind w:left="3600" w:hanging="360"/>
      </w:pPr>
      <w:rPr>
        <w:rFonts w:ascii="Arial" w:hAnsi="Arial" w:hint="default"/>
      </w:rPr>
    </w:lvl>
    <w:lvl w:ilvl="5" w:tplc="E4D0C36C" w:tentative="1">
      <w:start w:val="1"/>
      <w:numFmt w:val="bullet"/>
      <w:lvlText w:val="•"/>
      <w:lvlJc w:val="left"/>
      <w:pPr>
        <w:tabs>
          <w:tab w:val="num" w:pos="4320"/>
        </w:tabs>
        <w:ind w:left="4320" w:hanging="360"/>
      </w:pPr>
      <w:rPr>
        <w:rFonts w:ascii="Arial" w:hAnsi="Arial" w:hint="default"/>
      </w:rPr>
    </w:lvl>
    <w:lvl w:ilvl="6" w:tplc="B9D844AC" w:tentative="1">
      <w:start w:val="1"/>
      <w:numFmt w:val="bullet"/>
      <w:lvlText w:val="•"/>
      <w:lvlJc w:val="left"/>
      <w:pPr>
        <w:tabs>
          <w:tab w:val="num" w:pos="5040"/>
        </w:tabs>
        <w:ind w:left="5040" w:hanging="360"/>
      </w:pPr>
      <w:rPr>
        <w:rFonts w:ascii="Arial" w:hAnsi="Arial" w:hint="default"/>
      </w:rPr>
    </w:lvl>
    <w:lvl w:ilvl="7" w:tplc="0EDC4C60" w:tentative="1">
      <w:start w:val="1"/>
      <w:numFmt w:val="bullet"/>
      <w:lvlText w:val="•"/>
      <w:lvlJc w:val="left"/>
      <w:pPr>
        <w:tabs>
          <w:tab w:val="num" w:pos="5760"/>
        </w:tabs>
        <w:ind w:left="5760" w:hanging="360"/>
      </w:pPr>
      <w:rPr>
        <w:rFonts w:ascii="Arial" w:hAnsi="Arial" w:hint="default"/>
      </w:rPr>
    </w:lvl>
    <w:lvl w:ilvl="8" w:tplc="888C0D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2672AF"/>
    <w:multiLevelType w:val="hybridMultilevel"/>
    <w:tmpl w:val="C39CC192"/>
    <w:lvl w:ilvl="0" w:tplc="54EEC252">
      <w:start w:val="1"/>
      <w:numFmt w:val="bullet"/>
      <w:lvlText w:val="•"/>
      <w:lvlJc w:val="left"/>
      <w:pPr>
        <w:ind w:left="1004" w:hanging="360"/>
      </w:pPr>
      <w:rPr>
        <w:rFonts w:ascii="Arial" w:hAnsi="Aria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A4A67D9"/>
    <w:multiLevelType w:val="hybridMultilevel"/>
    <w:tmpl w:val="67246E3A"/>
    <w:lvl w:ilvl="0" w:tplc="1AEE7C36">
      <w:start w:val="4"/>
      <w:numFmt w:val="decimal"/>
      <w:lvlText w:val="%1)"/>
      <w:lvlJc w:val="left"/>
      <w:pPr>
        <w:tabs>
          <w:tab w:val="num" w:pos="720"/>
        </w:tabs>
        <w:ind w:left="720" w:hanging="360"/>
      </w:pPr>
    </w:lvl>
    <w:lvl w:ilvl="1" w:tplc="A148F7C2">
      <w:start w:val="1"/>
      <w:numFmt w:val="decimal"/>
      <w:lvlText w:val="%2)"/>
      <w:lvlJc w:val="left"/>
      <w:pPr>
        <w:tabs>
          <w:tab w:val="num" w:pos="1440"/>
        </w:tabs>
        <w:ind w:left="1440" w:hanging="360"/>
      </w:pPr>
    </w:lvl>
    <w:lvl w:ilvl="2" w:tplc="89109120">
      <w:start w:val="54"/>
      <w:numFmt w:val="bullet"/>
      <w:lvlText w:val="•"/>
      <w:lvlJc w:val="left"/>
      <w:pPr>
        <w:tabs>
          <w:tab w:val="num" w:pos="2160"/>
        </w:tabs>
        <w:ind w:left="2160" w:hanging="360"/>
      </w:pPr>
      <w:rPr>
        <w:rFonts w:ascii="Arial" w:hAnsi="Arial" w:hint="default"/>
      </w:rPr>
    </w:lvl>
    <w:lvl w:ilvl="3" w:tplc="F580BE18" w:tentative="1">
      <w:start w:val="1"/>
      <w:numFmt w:val="decimal"/>
      <w:lvlText w:val="%4)"/>
      <w:lvlJc w:val="left"/>
      <w:pPr>
        <w:tabs>
          <w:tab w:val="num" w:pos="2880"/>
        </w:tabs>
        <w:ind w:left="2880" w:hanging="360"/>
      </w:pPr>
    </w:lvl>
    <w:lvl w:ilvl="4" w:tplc="57A86378" w:tentative="1">
      <w:start w:val="1"/>
      <w:numFmt w:val="decimal"/>
      <w:lvlText w:val="%5)"/>
      <w:lvlJc w:val="left"/>
      <w:pPr>
        <w:tabs>
          <w:tab w:val="num" w:pos="3600"/>
        </w:tabs>
        <w:ind w:left="3600" w:hanging="360"/>
      </w:pPr>
    </w:lvl>
    <w:lvl w:ilvl="5" w:tplc="55EE019E" w:tentative="1">
      <w:start w:val="1"/>
      <w:numFmt w:val="decimal"/>
      <w:lvlText w:val="%6)"/>
      <w:lvlJc w:val="left"/>
      <w:pPr>
        <w:tabs>
          <w:tab w:val="num" w:pos="4320"/>
        </w:tabs>
        <w:ind w:left="4320" w:hanging="360"/>
      </w:pPr>
    </w:lvl>
    <w:lvl w:ilvl="6" w:tplc="863A06FE" w:tentative="1">
      <w:start w:val="1"/>
      <w:numFmt w:val="decimal"/>
      <w:lvlText w:val="%7)"/>
      <w:lvlJc w:val="left"/>
      <w:pPr>
        <w:tabs>
          <w:tab w:val="num" w:pos="5040"/>
        </w:tabs>
        <w:ind w:left="5040" w:hanging="360"/>
      </w:pPr>
    </w:lvl>
    <w:lvl w:ilvl="7" w:tplc="9E1E8018" w:tentative="1">
      <w:start w:val="1"/>
      <w:numFmt w:val="decimal"/>
      <w:lvlText w:val="%8)"/>
      <w:lvlJc w:val="left"/>
      <w:pPr>
        <w:tabs>
          <w:tab w:val="num" w:pos="5760"/>
        </w:tabs>
        <w:ind w:left="5760" w:hanging="360"/>
      </w:pPr>
    </w:lvl>
    <w:lvl w:ilvl="8" w:tplc="9948F9A0"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70FF7"/>
    <w:multiLevelType w:val="hybridMultilevel"/>
    <w:tmpl w:val="2FECD77C"/>
    <w:lvl w:ilvl="0" w:tplc="54EEC252">
      <w:start w:val="1"/>
      <w:numFmt w:val="bullet"/>
      <w:lvlText w:val="•"/>
      <w:lvlJc w:val="left"/>
      <w:pPr>
        <w:ind w:left="768" w:hanging="360"/>
      </w:pPr>
      <w:rPr>
        <w:rFonts w:ascii="Arial" w:hAnsi="Arial" w:hint="default"/>
        <w:color w:val="000000" w:themeColor="text1"/>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9" w15:restartNumberingAfterBreak="0">
    <w:nsid w:val="59AB3D1B"/>
    <w:multiLevelType w:val="hybridMultilevel"/>
    <w:tmpl w:val="E77293B2"/>
    <w:lvl w:ilvl="0" w:tplc="8B7EF392">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0331EA"/>
    <w:multiLevelType w:val="hybridMultilevel"/>
    <w:tmpl w:val="34E0D97E"/>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903039"/>
    <w:multiLevelType w:val="hybridMultilevel"/>
    <w:tmpl w:val="7F20874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56156E"/>
    <w:multiLevelType w:val="hybridMultilevel"/>
    <w:tmpl w:val="08BC712A"/>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E84D54"/>
    <w:multiLevelType w:val="hybridMultilevel"/>
    <w:tmpl w:val="C4F20CE2"/>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AE0296F"/>
    <w:multiLevelType w:val="hybridMultilevel"/>
    <w:tmpl w:val="6A1A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105F43"/>
    <w:multiLevelType w:val="hybridMultilevel"/>
    <w:tmpl w:val="B122DB8C"/>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9061567">
    <w:abstractNumId w:val="1"/>
  </w:num>
  <w:num w:numId="2" w16cid:durableId="947077454">
    <w:abstractNumId w:val="17"/>
  </w:num>
  <w:num w:numId="3" w16cid:durableId="248387839">
    <w:abstractNumId w:val="15"/>
  </w:num>
  <w:num w:numId="4" w16cid:durableId="1217934149">
    <w:abstractNumId w:val="16"/>
  </w:num>
  <w:num w:numId="5" w16cid:durableId="2077779916">
    <w:abstractNumId w:val="24"/>
  </w:num>
  <w:num w:numId="6" w16cid:durableId="922178926">
    <w:abstractNumId w:val="11"/>
  </w:num>
  <w:num w:numId="7" w16cid:durableId="1497766329">
    <w:abstractNumId w:val="23"/>
  </w:num>
  <w:num w:numId="8" w16cid:durableId="1146357222">
    <w:abstractNumId w:val="20"/>
  </w:num>
  <w:num w:numId="9" w16cid:durableId="1193542126">
    <w:abstractNumId w:val="12"/>
  </w:num>
  <w:num w:numId="10" w16cid:durableId="1999730085">
    <w:abstractNumId w:val="13"/>
  </w:num>
  <w:num w:numId="11" w16cid:durableId="604845922">
    <w:abstractNumId w:val="14"/>
  </w:num>
  <w:num w:numId="12" w16cid:durableId="820731078">
    <w:abstractNumId w:val="30"/>
  </w:num>
  <w:num w:numId="13" w16cid:durableId="442311612">
    <w:abstractNumId w:val="18"/>
  </w:num>
  <w:num w:numId="14" w16cid:durableId="784420041">
    <w:abstractNumId w:val="27"/>
  </w:num>
  <w:num w:numId="15" w16cid:durableId="4867083">
    <w:abstractNumId w:val="16"/>
    <w:lvlOverride w:ilvl="0">
      <w:startOverride w:val="1"/>
    </w:lvlOverride>
  </w:num>
  <w:num w:numId="16" w16cid:durableId="531266888">
    <w:abstractNumId w:val="17"/>
    <w:lvlOverride w:ilvl="0">
      <w:startOverride w:val="1"/>
    </w:lvlOverride>
  </w:num>
  <w:num w:numId="17" w16cid:durableId="1427531207">
    <w:abstractNumId w:val="17"/>
    <w:lvlOverride w:ilvl="0">
      <w:startOverride w:val="1"/>
    </w:lvlOverride>
  </w:num>
  <w:num w:numId="18" w16cid:durableId="1676418544">
    <w:abstractNumId w:val="28"/>
  </w:num>
  <w:num w:numId="19" w16cid:durableId="1244729274">
    <w:abstractNumId w:val="6"/>
  </w:num>
  <w:num w:numId="20" w16cid:durableId="1820152169">
    <w:abstractNumId w:val="9"/>
  </w:num>
  <w:num w:numId="21" w16cid:durableId="1895853611">
    <w:abstractNumId w:val="22"/>
  </w:num>
  <w:num w:numId="22" w16cid:durableId="649098686">
    <w:abstractNumId w:val="5"/>
  </w:num>
  <w:num w:numId="23" w16cid:durableId="1766683205">
    <w:abstractNumId w:val="25"/>
  </w:num>
  <w:num w:numId="24" w16cid:durableId="1105538463">
    <w:abstractNumId w:val="26"/>
  </w:num>
  <w:num w:numId="25" w16cid:durableId="117141757">
    <w:abstractNumId w:val="19"/>
  </w:num>
  <w:num w:numId="26" w16cid:durableId="358237742">
    <w:abstractNumId w:val="7"/>
  </w:num>
  <w:num w:numId="27" w16cid:durableId="798230118">
    <w:abstractNumId w:val="5"/>
  </w:num>
  <w:num w:numId="28" w16cid:durableId="1308704875">
    <w:abstractNumId w:val="10"/>
  </w:num>
  <w:num w:numId="29" w16cid:durableId="603221788">
    <w:abstractNumId w:val="0"/>
  </w:num>
  <w:num w:numId="30" w16cid:durableId="756436522">
    <w:abstractNumId w:val="4"/>
  </w:num>
  <w:num w:numId="31" w16cid:durableId="1044018669">
    <w:abstractNumId w:val="3"/>
  </w:num>
  <w:num w:numId="32" w16cid:durableId="512034322">
    <w:abstractNumId w:val="2"/>
  </w:num>
  <w:num w:numId="33" w16cid:durableId="780954722">
    <w:abstractNumId w:val="29"/>
  </w:num>
  <w:num w:numId="34" w16cid:durableId="473179519">
    <w:abstractNumId w:val="8"/>
  </w:num>
  <w:num w:numId="35" w16cid:durableId="72256391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125B"/>
    <w:rsid w:val="0001385E"/>
    <w:rsid w:val="00014628"/>
    <w:rsid w:val="00023724"/>
    <w:rsid w:val="0002400F"/>
    <w:rsid w:val="000355C8"/>
    <w:rsid w:val="00041591"/>
    <w:rsid w:val="000470C7"/>
    <w:rsid w:val="00051075"/>
    <w:rsid w:val="0005180E"/>
    <w:rsid w:val="00053F61"/>
    <w:rsid w:val="000543FD"/>
    <w:rsid w:val="00061CB6"/>
    <w:rsid w:val="00062CF3"/>
    <w:rsid w:val="00063D7C"/>
    <w:rsid w:val="000659E4"/>
    <w:rsid w:val="00070C5A"/>
    <w:rsid w:val="0007252A"/>
    <w:rsid w:val="00074EEF"/>
    <w:rsid w:val="0008612A"/>
    <w:rsid w:val="00093182"/>
    <w:rsid w:val="00097DB3"/>
    <w:rsid w:val="000B0056"/>
    <w:rsid w:val="000B05D8"/>
    <w:rsid w:val="000B3D00"/>
    <w:rsid w:val="000B63C3"/>
    <w:rsid w:val="000B782B"/>
    <w:rsid w:val="000C21CB"/>
    <w:rsid w:val="000E60A9"/>
    <w:rsid w:val="000F2046"/>
    <w:rsid w:val="00111C2B"/>
    <w:rsid w:val="001156CF"/>
    <w:rsid w:val="00115E87"/>
    <w:rsid w:val="0011619A"/>
    <w:rsid w:val="0012057F"/>
    <w:rsid w:val="00125924"/>
    <w:rsid w:val="00126B41"/>
    <w:rsid w:val="0013010E"/>
    <w:rsid w:val="00130BE1"/>
    <w:rsid w:val="00132562"/>
    <w:rsid w:val="00153ED3"/>
    <w:rsid w:val="001579D0"/>
    <w:rsid w:val="00161971"/>
    <w:rsid w:val="001745F8"/>
    <w:rsid w:val="00176671"/>
    <w:rsid w:val="001832AE"/>
    <w:rsid w:val="001838CF"/>
    <w:rsid w:val="001A198A"/>
    <w:rsid w:val="001A3565"/>
    <w:rsid w:val="001A46B1"/>
    <w:rsid w:val="001C2F6D"/>
    <w:rsid w:val="001C4038"/>
    <w:rsid w:val="001D1451"/>
    <w:rsid w:val="001D4AB0"/>
    <w:rsid w:val="001E106B"/>
    <w:rsid w:val="001E1685"/>
    <w:rsid w:val="001E30F6"/>
    <w:rsid w:val="001E4497"/>
    <w:rsid w:val="001F1DCA"/>
    <w:rsid w:val="00210BCD"/>
    <w:rsid w:val="00225449"/>
    <w:rsid w:val="00235F5C"/>
    <w:rsid w:val="00237331"/>
    <w:rsid w:val="00241101"/>
    <w:rsid w:val="00242F91"/>
    <w:rsid w:val="002530A5"/>
    <w:rsid w:val="00265B63"/>
    <w:rsid w:val="0027038C"/>
    <w:rsid w:val="00280529"/>
    <w:rsid w:val="002840AB"/>
    <w:rsid w:val="00284F49"/>
    <w:rsid w:val="0028748C"/>
    <w:rsid w:val="00290A1A"/>
    <w:rsid w:val="002931B2"/>
    <w:rsid w:val="002B239C"/>
    <w:rsid w:val="002B308E"/>
    <w:rsid w:val="002B4922"/>
    <w:rsid w:val="002C20C4"/>
    <w:rsid w:val="002C2D19"/>
    <w:rsid w:val="002C3412"/>
    <w:rsid w:val="002C63A8"/>
    <w:rsid w:val="002C77E6"/>
    <w:rsid w:val="002D10FA"/>
    <w:rsid w:val="002D4C55"/>
    <w:rsid w:val="002E00FC"/>
    <w:rsid w:val="002E6784"/>
    <w:rsid w:val="002F5D4E"/>
    <w:rsid w:val="00303663"/>
    <w:rsid w:val="003039C7"/>
    <w:rsid w:val="00305F6E"/>
    <w:rsid w:val="003306F2"/>
    <w:rsid w:val="0033542F"/>
    <w:rsid w:val="00335919"/>
    <w:rsid w:val="00351CB5"/>
    <w:rsid w:val="00360056"/>
    <w:rsid w:val="00365CF6"/>
    <w:rsid w:val="00375623"/>
    <w:rsid w:val="0037668C"/>
    <w:rsid w:val="003835CB"/>
    <w:rsid w:val="00383C02"/>
    <w:rsid w:val="003B1A64"/>
    <w:rsid w:val="003B659E"/>
    <w:rsid w:val="003C09D2"/>
    <w:rsid w:val="003C0AA7"/>
    <w:rsid w:val="003C1CA4"/>
    <w:rsid w:val="003E285F"/>
    <w:rsid w:val="003E4879"/>
    <w:rsid w:val="003F3793"/>
    <w:rsid w:val="00403AB9"/>
    <w:rsid w:val="00405A03"/>
    <w:rsid w:val="0041313E"/>
    <w:rsid w:val="00417AA0"/>
    <w:rsid w:val="00427185"/>
    <w:rsid w:val="00427A6F"/>
    <w:rsid w:val="00433560"/>
    <w:rsid w:val="0043750A"/>
    <w:rsid w:val="00450F59"/>
    <w:rsid w:val="0045122C"/>
    <w:rsid w:val="00452AF5"/>
    <w:rsid w:val="0045490A"/>
    <w:rsid w:val="00464BD9"/>
    <w:rsid w:val="00466644"/>
    <w:rsid w:val="00480EBB"/>
    <w:rsid w:val="00496364"/>
    <w:rsid w:val="004B7B4A"/>
    <w:rsid w:val="004C3893"/>
    <w:rsid w:val="004E006D"/>
    <w:rsid w:val="004E0BFC"/>
    <w:rsid w:val="004E5E66"/>
    <w:rsid w:val="004F2AD8"/>
    <w:rsid w:val="004F2BBA"/>
    <w:rsid w:val="0050067F"/>
    <w:rsid w:val="00503157"/>
    <w:rsid w:val="00503B4D"/>
    <w:rsid w:val="005040B0"/>
    <w:rsid w:val="00504EE9"/>
    <w:rsid w:val="005074EC"/>
    <w:rsid w:val="00510A38"/>
    <w:rsid w:val="0052264D"/>
    <w:rsid w:val="0053007A"/>
    <w:rsid w:val="00540DBF"/>
    <w:rsid w:val="0054442C"/>
    <w:rsid w:val="00550285"/>
    <w:rsid w:val="00560B7E"/>
    <w:rsid w:val="00570A2E"/>
    <w:rsid w:val="00576B1C"/>
    <w:rsid w:val="00577776"/>
    <w:rsid w:val="00577B8D"/>
    <w:rsid w:val="005836F8"/>
    <w:rsid w:val="005918FA"/>
    <w:rsid w:val="0059330D"/>
    <w:rsid w:val="005946C2"/>
    <w:rsid w:val="00594BA8"/>
    <w:rsid w:val="005A13A2"/>
    <w:rsid w:val="005B5082"/>
    <w:rsid w:val="005C0B8E"/>
    <w:rsid w:val="005C7689"/>
    <w:rsid w:val="005D4B8B"/>
    <w:rsid w:val="005D4F5B"/>
    <w:rsid w:val="005D6306"/>
    <w:rsid w:val="005D694B"/>
    <w:rsid w:val="005E61A8"/>
    <w:rsid w:val="005E7931"/>
    <w:rsid w:val="005F6419"/>
    <w:rsid w:val="00603DA1"/>
    <w:rsid w:val="006055EA"/>
    <w:rsid w:val="0061404D"/>
    <w:rsid w:val="00615DC9"/>
    <w:rsid w:val="00617400"/>
    <w:rsid w:val="006326F7"/>
    <w:rsid w:val="00636ED7"/>
    <w:rsid w:val="00645C5C"/>
    <w:rsid w:val="0065160F"/>
    <w:rsid w:val="0065219F"/>
    <w:rsid w:val="00652458"/>
    <w:rsid w:val="0066096C"/>
    <w:rsid w:val="00661182"/>
    <w:rsid w:val="006635A7"/>
    <w:rsid w:val="00664950"/>
    <w:rsid w:val="0066613C"/>
    <w:rsid w:val="00677736"/>
    <w:rsid w:val="00677CB1"/>
    <w:rsid w:val="00683220"/>
    <w:rsid w:val="00687FA0"/>
    <w:rsid w:val="00692326"/>
    <w:rsid w:val="00696320"/>
    <w:rsid w:val="0069723D"/>
    <w:rsid w:val="006A3162"/>
    <w:rsid w:val="006A39C3"/>
    <w:rsid w:val="006A44D6"/>
    <w:rsid w:val="006A5E4C"/>
    <w:rsid w:val="006B27EA"/>
    <w:rsid w:val="006B7010"/>
    <w:rsid w:val="006C0620"/>
    <w:rsid w:val="006D59BC"/>
    <w:rsid w:val="006E093E"/>
    <w:rsid w:val="006E0C8C"/>
    <w:rsid w:val="006F28AC"/>
    <w:rsid w:val="006F293F"/>
    <w:rsid w:val="007037FB"/>
    <w:rsid w:val="00714501"/>
    <w:rsid w:val="007145FF"/>
    <w:rsid w:val="00720AB2"/>
    <w:rsid w:val="00724072"/>
    <w:rsid w:val="0072510B"/>
    <w:rsid w:val="00726FF1"/>
    <w:rsid w:val="00733223"/>
    <w:rsid w:val="0073328E"/>
    <w:rsid w:val="00743E1C"/>
    <w:rsid w:val="007450B3"/>
    <w:rsid w:val="00751515"/>
    <w:rsid w:val="00752213"/>
    <w:rsid w:val="00752639"/>
    <w:rsid w:val="007609CF"/>
    <w:rsid w:val="00763CA9"/>
    <w:rsid w:val="00764C8E"/>
    <w:rsid w:val="00785232"/>
    <w:rsid w:val="007A0ACD"/>
    <w:rsid w:val="007A473E"/>
    <w:rsid w:val="007A61EA"/>
    <w:rsid w:val="007B761F"/>
    <w:rsid w:val="007B780B"/>
    <w:rsid w:val="007C3ED0"/>
    <w:rsid w:val="007C3FBE"/>
    <w:rsid w:val="007C56B2"/>
    <w:rsid w:val="007D762A"/>
    <w:rsid w:val="007E09B2"/>
    <w:rsid w:val="007E448E"/>
    <w:rsid w:val="007E65AC"/>
    <w:rsid w:val="007F742A"/>
    <w:rsid w:val="00800681"/>
    <w:rsid w:val="00806A76"/>
    <w:rsid w:val="00810244"/>
    <w:rsid w:val="00811C9D"/>
    <w:rsid w:val="00814AE6"/>
    <w:rsid w:val="00816C80"/>
    <w:rsid w:val="008244CA"/>
    <w:rsid w:val="0083110C"/>
    <w:rsid w:val="00841BCD"/>
    <w:rsid w:val="00847AB3"/>
    <w:rsid w:val="00861289"/>
    <w:rsid w:val="008623AE"/>
    <w:rsid w:val="0087100F"/>
    <w:rsid w:val="008826C1"/>
    <w:rsid w:val="00882DCA"/>
    <w:rsid w:val="00886E26"/>
    <w:rsid w:val="00891786"/>
    <w:rsid w:val="00893BD6"/>
    <w:rsid w:val="008A0F25"/>
    <w:rsid w:val="008A46ED"/>
    <w:rsid w:val="008B5F57"/>
    <w:rsid w:val="008C38B8"/>
    <w:rsid w:val="008E232F"/>
    <w:rsid w:val="008E42C4"/>
    <w:rsid w:val="008F0C22"/>
    <w:rsid w:val="008F74A5"/>
    <w:rsid w:val="009042BD"/>
    <w:rsid w:val="00910803"/>
    <w:rsid w:val="00926506"/>
    <w:rsid w:val="00934A12"/>
    <w:rsid w:val="009367DA"/>
    <w:rsid w:val="00944943"/>
    <w:rsid w:val="009475B6"/>
    <w:rsid w:val="009518D9"/>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936DA"/>
    <w:rsid w:val="00995CDA"/>
    <w:rsid w:val="009A6688"/>
    <w:rsid w:val="009B3348"/>
    <w:rsid w:val="009C0A86"/>
    <w:rsid w:val="009C3C35"/>
    <w:rsid w:val="009C4066"/>
    <w:rsid w:val="009C6042"/>
    <w:rsid w:val="009C6CE7"/>
    <w:rsid w:val="009D4119"/>
    <w:rsid w:val="009F3706"/>
    <w:rsid w:val="009F37F8"/>
    <w:rsid w:val="009F53EB"/>
    <w:rsid w:val="00A0109F"/>
    <w:rsid w:val="00A22B78"/>
    <w:rsid w:val="00A238A7"/>
    <w:rsid w:val="00A2455B"/>
    <w:rsid w:val="00A25AE5"/>
    <w:rsid w:val="00A32327"/>
    <w:rsid w:val="00A37002"/>
    <w:rsid w:val="00A43295"/>
    <w:rsid w:val="00A43D78"/>
    <w:rsid w:val="00A45A06"/>
    <w:rsid w:val="00A6202E"/>
    <w:rsid w:val="00A63D3C"/>
    <w:rsid w:val="00A703D6"/>
    <w:rsid w:val="00A725F4"/>
    <w:rsid w:val="00A74F5F"/>
    <w:rsid w:val="00A75450"/>
    <w:rsid w:val="00A8309B"/>
    <w:rsid w:val="00A83B57"/>
    <w:rsid w:val="00A87378"/>
    <w:rsid w:val="00A8744C"/>
    <w:rsid w:val="00A906B5"/>
    <w:rsid w:val="00A90839"/>
    <w:rsid w:val="00A92C7D"/>
    <w:rsid w:val="00A97B9E"/>
    <w:rsid w:val="00AA1B0E"/>
    <w:rsid w:val="00AB60A5"/>
    <w:rsid w:val="00AC216C"/>
    <w:rsid w:val="00AC5CA7"/>
    <w:rsid w:val="00AD0CCC"/>
    <w:rsid w:val="00AD1E21"/>
    <w:rsid w:val="00AE2170"/>
    <w:rsid w:val="00AE56B1"/>
    <w:rsid w:val="00AE661E"/>
    <w:rsid w:val="00AF1751"/>
    <w:rsid w:val="00B002F3"/>
    <w:rsid w:val="00B01E48"/>
    <w:rsid w:val="00B03C53"/>
    <w:rsid w:val="00B06C90"/>
    <w:rsid w:val="00B1482D"/>
    <w:rsid w:val="00B20268"/>
    <w:rsid w:val="00B20B2E"/>
    <w:rsid w:val="00B23358"/>
    <w:rsid w:val="00B359AA"/>
    <w:rsid w:val="00B366CA"/>
    <w:rsid w:val="00B41A39"/>
    <w:rsid w:val="00B467D8"/>
    <w:rsid w:val="00B47530"/>
    <w:rsid w:val="00B50048"/>
    <w:rsid w:val="00B65B13"/>
    <w:rsid w:val="00B73862"/>
    <w:rsid w:val="00B84506"/>
    <w:rsid w:val="00B86754"/>
    <w:rsid w:val="00B87CD1"/>
    <w:rsid w:val="00B901C8"/>
    <w:rsid w:val="00B9280A"/>
    <w:rsid w:val="00B9402D"/>
    <w:rsid w:val="00B956A5"/>
    <w:rsid w:val="00BA6E48"/>
    <w:rsid w:val="00BA724E"/>
    <w:rsid w:val="00BB162A"/>
    <w:rsid w:val="00BB1E43"/>
    <w:rsid w:val="00BB3816"/>
    <w:rsid w:val="00BB4D3B"/>
    <w:rsid w:val="00BB7315"/>
    <w:rsid w:val="00BC1704"/>
    <w:rsid w:val="00BF00F2"/>
    <w:rsid w:val="00BF0337"/>
    <w:rsid w:val="00BF2218"/>
    <w:rsid w:val="00BF5EFA"/>
    <w:rsid w:val="00C0171A"/>
    <w:rsid w:val="00C05473"/>
    <w:rsid w:val="00C120CE"/>
    <w:rsid w:val="00C13F2F"/>
    <w:rsid w:val="00C1552B"/>
    <w:rsid w:val="00C2595B"/>
    <w:rsid w:val="00C423CA"/>
    <w:rsid w:val="00C43232"/>
    <w:rsid w:val="00C562E9"/>
    <w:rsid w:val="00C57D25"/>
    <w:rsid w:val="00C627DC"/>
    <w:rsid w:val="00C667F2"/>
    <w:rsid w:val="00C8417B"/>
    <w:rsid w:val="00C926E4"/>
    <w:rsid w:val="00C931A1"/>
    <w:rsid w:val="00C97C80"/>
    <w:rsid w:val="00CB0D62"/>
    <w:rsid w:val="00CB28DF"/>
    <w:rsid w:val="00CC29EA"/>
    <w:rsid w:val="00CD2F1C"/>
    <w:rsid w:val="00CD5217"/>
    <w:rsid w:val="00CD7492"/>
    <w:rsid w:val="00CE0F7A"/>
    <w:rsid w:val="00CE21C1"/>
    <w:rsid w:val="00CE3A6B"/>
    <w:rsid w:val="00CE6C99"/>
    <w:rsid w:val="00D00211"/>
    <w:rsid w:val="00D02ADB"/>
    <w:rsid w:val="00D04ECE"/>
    <w:rsid w:val="00D06309"/>
    <w:rsid w:val="00D06C30"/>
    <w:rsid w:val="00D1636F"/>
    <w:rsid w:val="00D167AA"/>
    <w:rsid w:val="00D351EA"/>
    <w:rsid w:val="00D358A6"/>
    <w:rsid w:val="00D40F25"/>
    <w:rsid w:val="00D43403"/>
    <w:rsid w:val="00D53EC8"/>
    <w:rsid w:val="00D62E71"/>
    <w:rsid w:val="00D740CA"/>
    <w:rsid w:val="00D7796E"/>
    <w:rsid w:val="00D81B57"/>
    <w:rsid w:val="00D85728"/>
    <w:rsid w:val="00D93AFC"/>
    <w:rsid w:val="00DA4F24"/>
    <w:rsid w:val="00DA50FB"/>
    <w:rsid w:val="00DA592F"/>
    <w:rsid w:val="00DB32BB"/>
    <w:rsid w:val="00DB4870"/>
    <w:rsid w:val="00DC1AEA"/>
    <w:rsid w:val="00DD1A4D"/>
    <w:rsid w:val="00DD555A"/>
    <w:rsid w:val="00DF2997"/>
    <w:rsid w:val="00DF467E"/>
    <w:rsid w:val="00DF619A"/>
    <w:rsid w:val="00E042CF"/>
    <w:rsid w:val="00E12753"/>
    <w:rsid w:val="00E1676D"/>
    <w:rsid w:val="00E17C71"/>
    <w:rsid w:val="00E27EEA"/>
    <w:rsid w:val="00E34D59"/>
    <w:rsid w:val="00E443E8"/>
    <w:rsid w:val="00E51440"/>
    <w:rsid w:val="00E51462"/>
    <w:rsid w:val="00E6208E"/>
    <w:rsid w:val="00E740FB"/>
    <w:rsid w:val="00E76354"/>
    <w:rsid w:val="00E76FFC"/>
    <w:rsid w:val="00E808E2"/>
    <w:rsid w:val="00E832F3"/>
    <w:rsid w:val="00E95773"/>
    <w:rsid w:val="00E969B1"/>
    <w:rsid w:val="00EB4210"/>
    <w:rsid w:val="00EB5C39"/>
    <w:rsid w:val="00EC3FF7"/>
    <w:rsid w:val="00EC6BED"/>
    <w:rsid w:val="00EC7BC3"/>
    <w:rsid w:val="00ED5530"/>
    <w:rsid w:val="00ED7600"/>
    <w:rsid w:val="00EE2616"/>
    <w:rsid w:val="00EE3E68"/>
    <w:rsid w:val="00EE5CB7"/>
    <w:rsid w:val="00EE7ACB"/>
    <w:rsid w:val="00EF2037"/>
    <w:rsid w:val="00EF2A70"/>
    <w:rsid w:val="00F037BF"/>
    <w:rsid w:val="00F04673"/>
    <w:rsid w:val="00F1065A"/>
    <w:rsid w:val="00F111E5"/>
    <w:rsid w:val="00F1362C"/>
    <w:rsid w:val="00F13CB4"/>
    <w:rsid w:val="00F13D18"/>
    <w:rsid w:val="00F13D9E"/>
    <w:rsid w:val="00F231E7"/>
    <w:rsid w:val="00F23D94"/>
    <w:rsid w:val="00F261F2"/>
    <w:rsid w:val="00F307DE"/>
    <w:rsid w:val="00F30CF7"/>
    <w:rsid w:val="00F3314E"/>
    <w:rsid w:val="00F36350"/>
    <w:rsid w:val="00F461AC"/>
    <w:rsid w:val="00F47585"/>
    <w:rsid w:val="00F5172C"/>
    <w:rsid w:val="00F602F7"/>
    <w:rsid w:val="00F61947"/>
    <w:rsid w:val="00F77D93"/>
    <w:rsid w:val="00F824F5"/>
    <w:rsid w:val="00F843C7"/>
    <w:rsid w:val="00F90684"/>
    <w:rsid w:val="00FB4C2B"/>
    <w:rsid w:val="00FB7795"/>
    <w:rsid w:val="00FC29B9"/>
    <w:rsid w:val="00FC6FD3"/>
    <w:rsid w:val="00FD415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98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2.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DBC32A-E6CB-4615-92D4-1F416D50531B}">
  <ds:schemaRefs>
    <ds:schemaRef ds:uri="http://schemas.openxmlformats.org/officeDocument/2006/bibliography"/>
  </ds:schemaRefs>
</ds:datastoreItem>
</file>

<file path=customXml/itemProps4.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9</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Qian Yang</cp:lastModifiedBy>
  <cp:revision>38</cp:revision>
  <dcterms:created xsi:type="dcterms:W3CDTF">2023-02-17T06:12:00Z</dcterms:created>
  <dcterms:modified xsi:type="dcterms:W3CDTF">2023-02-17T15:51:00Z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